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0A" w:rsidRDefault="003A5CB4">
      <w:pPr>
        <w:spacing w:line="312"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湖北省妇幼保健院</w:t>
      </w: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年度部门决算</w:t>
      </w:r>
    </w:p>
    <w:sdt>
      <w:sdtPr>
        <w:rPr>
          <w:rFonts w:ascii="方正小标宋简体" w:eastAsia="方正小标宋简体" w:hAnsi="方正小标宋简体" w:cs="方正小标宋简体" w:hint="eastAsia"/>
          <w:sz w:val="36"/>
          <w:szCs w:val="36"/>
        </w:rPr>
        <w:id w:val="147463478"/>
        <w:docPartObj>
          <w:docPartGallery w:val="Table of Contents"/>
          <w:docPartUnique/>
        </w:docPartObj>
      </w:sdtPr>
      <w:sdtEndPr>
        <w:rPr>
          <w:rFonts w:ascii="仿宋" w:eastAsia="仿宋" w:hAnsi="仿宋" w:cs="Times New Roman"/>
          <w:b/>
          <w:sz w:val="21"/>
          <w:szCs w:val="32"/>
        </w:rPr>
      </w:sdtEndPr>
      <w:sdtContent>
        <w:p w:rsidR="0011780A" w:rsidRDefault="003A5CB4">
          <w:pPr>
            <w:shd w:val="clear" w:color="auto" w:fill="FFFFFF"/>
            <w:spacing w:before="240" w:after="120"/>
            <w:ind w:firstLine="64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目</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录</w:t>
          </w:r>
        </w:p>
        <w:p w:rsidR="0011780A" w:rsidRDefault="003A5CB4">
          <w:pPr>
            <w:pStyle w:val="10"/>
            <w:tabs>
              <w:tab w:val="right" w:leader="dot" w:pos="8306"/>
            </w:tabs>
          </w:pPr>
          <w:r>
            <w:rPr>
              <w:rFonts w:ascii="仿宋" w:eastAsia="仿宋" w:hAnsi="仿宋"/>
              <w:sz w:val="32"/>
              <w:szCs w:val="32"/>
            </w:rPr>
            <w:fldChar w:fldCharType="begin"/>
          </w:r>
          <w:r>
            <w:rPr>
              <w:rFonts w:ascii="仿宋" w:eastAsia="仿宋" w:hAnsi="仿宋"/>
              <w:sz w:val="32"/>
              <w:szCs w:val="32"/>
            </w:rPr>
            <w:instrText xml:space="preserve">TOC \o "1-2" \h \u </w:instrText>
          </w:r>
          <w:r>
            <w:rPr>
              <w:rFonts w:ascii="仿宋" w:eastAsia="仿宋" w:hAnsi="仿宋"/>
              <w:sz w:val="32"/>
              <w:szCs w:val="32"/>
            </w:rPr>
            <w:fldChar w:fldCharType="separate"/>
          </w:r>
          <w:hyperlink w:anchor="_Toc6320" w:history="1">
            <w:r>
              <w:rPr>
                <w:rFonts w:ascii="黑体" w:eastAsia="黑体" w:hAnsi="黑体" w:cs="黑体" w:hint="eastAsia"/>
                <w:sz w:val="32"/>
                <w:szCs w:val="32"/>
              </w:rPr>
              <w:t>第一部分</w:t>
            </w:r>
            <w:r>
              <w:rPr>
                <w:rFonts w:ascii="黑体" w:eastAsia="黑体" w:hAnsi="黑体" w:cs="黑体" w:hint="eastAsia"/>
                <w:sz w:val="32"/>
                <w:szCs w:val="32"/>
              </w:rPr>
              <w:t xml:space="preserve"> </w:t>
            </w:r>
            <w:r>
              <w:rPr>
                <w:rFonts w:ascii="黑体" w:eastAsia="黑体" w:hAnsi="黑体" w:cs="黑体" w:hint="eastAsia"/>
                <w:sz w:val="32"/>
                <w:szCs w:val="32"/>
              </w:rPr>
              <w:t>湖北省妇幼保健院概况</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_Toc6320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noProof/>
                <w:sz w:val="32"/>
                <w:szCs w:val="32"/>
              </w:rPr>
              <w:t>3</w:t>
            </w:r>
            <w:r>
              <w:rPr>
                <w:rFonts w:ascii="黑体" w:eastAsia="黑体" w:hAnsi="黑体" w:cs="黑体" w:hint="eastAsia"/>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26860" w:history="1">
            <w:r>
              <w:rPr>
                <w:rFonts w:ascii="仿宋_GB2312" w:eastAsia="仿宋_GB2312" w:hAnsi="宋体" w:hint="eastAsia"/>
                <w:bCs/>
                <w:sz w:val="32"/>
                <w:szCs w:val="32"/>
              </w:rPr>
              <w:t>一、部门主要职责</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_Toc26860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3</w:t>
            </w:r>
            <w:r>
              <w:rPr>
                <w:rFonts w:ascii="黑体" w:eastAsia="黑体" w:hAnsi="黑体" w:cs="黑体" w:hint="eastAsia"/>
                <w:bCs/>
                <w:sz w:val="32"/>
                <w:szCs w:val="32"/>
              </w:rPr>
              <w:fldChar w:fldCharType="end"/>
            </w:r>
          </w:hyperlink>
        </w:p>
        <w:p w:rsidR="0011780A" w:rsidRDefault="003A5CB4">
          <w:pPr>
            <w:pStyle w:val="20"/>
            <w:tabs>
              <w:tab w:val="right" w:leader="dot" w:pos="8306"/>
            </w:tabs>
            <w:rPr>
              <w:sz w:val="22"/>
              <w:szCs w:val="24"/>
            </w:rPr>
          </w:pPr>
          <w:hyperlink w:anchor="_Toc23105" w:history="1">
            <w:r>
              <w:rPr>
                <w:rFonts w:ascii="仿宋_GB2312" w:eastAsia="仿宋_GB2312" w:hAnsi="宋体" w:hint="eastAsia"/>
                <w:bCs/>
                <w:sz w:val="32"/>
                <w:szCs w:val="32"/>
              </w:rPr>
              <w:t>二、机构设置情况</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_Toc23105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3</w:t>
            </w:r>
            <w:r>
              <w:rPr>
                <w:rFonts w:ascii="黑体" w:eastAsia="黑体" w:hAnsi="黑体" w:cs="黑体" w:hint="eastAsia"/>
                <w:bCs/>
                <w:sz w:val="32"/>
                <w:szCs w:val="32"/>
              </w:rPr>
              <w:fldChar w:fldCharType="end"/>
            </w:r>
          </w:hyperlink>
        </w:p>
        <w:p w:rsidR="0011780A" w:rsidRDefault="003A5CB4">
          <w:pPr>
            <w:pStyle w:val="10"/>
            <w:tabs>
              <w:tab w:val="right" w:leader="dot" w:pos="8306"/>
            </w:tabs>
            <w:rPr>
              <w:rFonts w:ascii="黑体" w:eastAsia="黑体" w:hAnsi="黑体" w:cs="黑体"/>
              <w:sz w:val="32"/>
              <w:szCs w:val="32"/>
            </w:rPr>
          </w:pPr>
          <w:hyperlink w:anchor="_Toc20118" w:history="1">
            <w:r>
              <w:rPr>
                <w:rFonts w:ascii="黑体" w:eastAsia="黑体" w:hAnsi="黑体" w:cs="黑体" w:hint="eastAsia"/>
                <w:sz w:val="32"/>
                <w:szCs w:val="32"/>
              </w:rPr>
              <w:t>第二部分</w:t>
            </w:r>
            <w:r>
              <w:rPr>
                <w:rFonts w:ascii="黑体" w:eastAsia="黑体" w:hAnsi="黑体" w:cs="黑体" w:hint="eastAsia"/>
                <w:sz w:val="32"/>
                <w:szCs w:val="32"/>
              </w:rPr>
              <w:t xml:space="preserve"> </w:t>
            </w:r>
            <w:r>
              <w:rPr>
                <w:rFonts w:ascii="黑体" w:eastAsia="黑体" w:hAnsi="黑体" w:cs="黑体" w:hint="eastAsia"/>
                <w:sz w:val="32"/>
                <w:szCs w:val="32"/>
              </w:rPr>
              <w:t>湖北省妇幼保健院</w:t>
            </w:r>
            <w:r>
              <w:rPr>
                <w:rFonts w:ascii="黑体" w:eastAsia="黑体" w:hAnsi="黑体" w:cs="黑体" w:hint="eastAsia"/>
                <w:sz w:val="32"/>
                <w:szCs w:val="32"/>
              </w:rPr>
              <w:t>2022</w:t>
            </w:r>
            <w:r>
              <w:rPr>
                <w:rFonts w:ascii="黑体" w:eastAsia="黑体" w:hAnsi="黑体" w:cs="黑体" w:hint="eastAsia"/>
                <w:sz w:val="32"/>
                <w:szCs w:val="32"/>
              </w:rPr>
              <w:t>年度部门决算表</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_Toc20118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noProof/>
                <w:sz w:val="32"/>
                <w:szCs w:val="32"/>
              </w:rPr>
              <w:t>4</w:t>
            </w:r>
            <w:r>
              <w:rPr>
                <w:rFonts w:ascii="黑体" w:eastAsia="黑体" w:hAnsi="黑体" w:cs="黑体" w:hint="eastAsia"/>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3398" w:history="1">
            <w:r>
              <w:rPr>
                <w:rFonts w:ascii="仿宋_GB2312" w:eastAsia="仿宋_GB2312" w:hAnsi="宋体" w:hint="eastAsia"/>
                <w:bCs/>
                <w:sz w:val="32"/>
                <w:szCs w:val="32"/>
              </w:rPr>
              <w:t>一、收入支出决算总表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_Toc3398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4</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24600" w:history="1">
            <w:r>
              <w:rPr>
                <w:rFonts w:ascii="仿宋_GB2312" w:eastAsia="仿宋_GB2312" w:hAnsi="宋体" w:hint="eastAsia"/>
                <w:bCs/>
                <w:sz w:val="32"/>
                <w:szCs w:val="32"/>
              </w:rPr>
              <w:t>二、收入决算表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_Toc24600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5</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21809" w:history="1">
            <w:r>
              <w:rPr>
                <w:rFonts w:ascii="仿宋_GB2312" w:eastAsia="仿宋_GB2312" w:hAnsi="宋体" w:hint="eastAsia"/>
                <w:bCs/>
                <w:sz w:val="32"/>
                <w:szCs w:val="32"/>
              </w:rPr>
              <w:t>三、支出决算表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_Toc21809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6</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7852" w:history="1">
            <w:r>
              <w:rPr>
                <w:rFonts w:ascii="仿宋_GB2312" w:eastAsia="仿宋_GB2312" w:hAnsi="宋体" w:hint="eastAsia"/>
                <w:bCs/>
                <w:sz w:val="32"/>
                <w:szCs w:val="32"/>
              </w:rPr>
              <w:t>四、财政拨款收入支出决算总表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_Toc7852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7</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13205" w:history="1">
            <w:r>
              <w:rPr>
                <w:rFonts w:ascii="仿宋_GB2312" w:eastAsia="仿宋_GB2312" w:hAnsi="宋体" w:hint="eastAsia"/>
                <w:bCs/>
                <w:sz w:val="32"/>
                <w:szCs w:val="32"/>
              </w:rPr>
              <w:t>五、一般公共预算财政拨款支出决算表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_Toc13205 </w:instrText>
            </w:r>
            <w:r>
              <w:rPr>
                <w:rFonts w:ascii="黑体" w:eastAsia="黑体" w:hAnsi="黑体" w:cs="黑体" w:hint="eastAsia"/>
                <w:bCs/>
                <w:sz w:val="32"/>
                <w:szCs w:val="32"/>
              </w:rPr>
              <w:instrText xml:space="preserve">\h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8</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7611" w:history="1">
            <w:r>
              <w:rPr>
                <w:rFonts w:ascii="仿宋_GB2312" w:eastAsia="仿宋_GB2312" w:hAnsi="宋体" w:hint="eastAsia"/>
                <w:bCs/>
                <w:sz w:val="32"/>
                <w:szCs w:val="32"/>
              </w:rPr>
              <w:t>六、一般公共预算财政拨款基本支出决算明细表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_Toc7611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9</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11735" w:history="1">
            <w:r>
              <w:rPr>
                <w:rFonts w:ascii="仿宋_GB2312" w:eastAsia="仿宋_GB2312" w:hAnsi="宋体" w:hint="eastAsia"/>
                <w:bCs/>
                <w:sz w:val="32"/>
                <w:szCs w:val="32"/>
              </w:rPr>
              <w:t>七、政府性基金预算财政拨款收入支出决算表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_Toc11735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10</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30281" w:history="1">
            <w:r>
              <w:rPr>
                <w:rFonts w:ascii="仿宋_GB2312" w:eastAsia="仿宋_GB2312" w:hAnsi="宋体" w:hint="eastAsia"/>
                <w:bCs/>
                <w:sz w:val="32"/>
                <w:szCs w:val="32"/>
              </w:rPr>
              <w:t>八、国有资本经营预算财政拨款支出决算表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_Toc30281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11</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17749" w:history="1">
            <w:r>
              <w:rPr>
                <w:rFonts w:ascii="仿宋_GB2312" w:eastAsia="仿宋_GB2312" w:hAnsi="宋体" w:hint="eastAsia"/>
                <w:bCs/>
                <w:sz w:val="32"/>
                <w:szCs w:val="32"/>
              </w:rPr>
              <w:t>九、财政拨款“三公”经费支出决</w:t>
            </w:r>
            <w:r>
              <w:rPr>
                <w:rFonts w:ascii="仿宋_GB2312" w:eastAsia="仿宋_GB2312" w:hAnsi="宋体" w:hint="eastAsia"/>
                <w:bCs/>
                <w:sz w:val="32"/>
                <w:szCs w:val="32"/>
              </w:rPr>
              <w:t>算表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_Toc17749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12</w:t>
            </w:r>
            <w:r>
              <w:rPr>
                <w:rFonts w:ascii="黑体" w:eastAsia="黑体" w:hAnsi="黑体" w:cs="黑体" w:hint="eastAsia"/>
                <w:bCs/>
                <w:sz w:val="32"/>
                <w:szCs w:val="32"/>
              </w:rPr>
              <w:fldChar w:fldCharType="end"/>
            </w:r>
          </w:hyperlink>
        </w:p>
        <w:p w:rsidR="0011780A" w:rsidRDefault="003A5CB4">
          <w:pPr>
            <w:pStyle w:val="10"/>
            <w:tabs>
              <w:tab w:val="right" w:leader="dot" w:pos="8306"/>
            </w:tabs>
            <w:rPr>
              <w:rFonts w:ascii="黑体" w:eastAsia="黑体" w:hAnsi="黑体" w:cs="黑体"/>
              <w:sz w:val="32"/>
              <w:szCs w:val="32"/>
            </w:rPr>
          </w:pPr>
          <w:hyperlink w:anchor="_Toc26365" w:history="1">
            <w:r>
              <w:rPr>
                <w:rFonts w:ascii="黑体" w:eastAsia="黑体" w:hAnsi="黑体" w:cs="黑体" w:hint="eastAsia"/>
                <w:sz w:val="32"/>
                <w:szCs w:val="32"/>
              </w:rPr>
              <w:t>第三部分</w:t>
            </w:r>
            <w:r>
              <w:rPr>
                <w:rFonts w:ascii="黑体" w:eastAsia="黑体" w:hAnsi="黑体" w:cs="黑体" w:hint="eastAsia"/>
                <w:sz w:val="32"/>
                <w:szCs w:val="32"/>
              </w:rPr>
              <w:t xml:space="preserve"> </w:t>
            </w:r>
            <w:r>
              <w:rPr>
                <w:rFonts w:ascii="黑体" w:eastAsia="黑体" w:hAnsi="黑体" w:cs="黑体" w:hint="eastAsia"/>
                <w:sz w:val="32"/>
                <w:szCs w:val="32"/>
              </w:rPr>
              <w:t>湖北省妇幼保健院</w:t>
            </w:r>
            <w:r>
              <w:rPr>
                <w:rFonts w:ascii="黑体" w:eastAsia="黑体" w:hAnsi="黑体" w:cs="黑体" w:hint="eastAsia"/>
                <w:sz w:val="32"/>
                <w:szCs w:val="32"/>
              </w:rPr>
              <w:t>2022</w:t>
            </w:r>
            <w:r>
              <w:rPr>
                <w:rFonts w:ascii="黑体" w:eastAsia="黑体" w:hAnsi="黑体" w:cs="黑体" w:hint="eastAsia"/>
                <w:sz w:val="32"/>
                <w:szCs w:val="32"/>
              </w:rPr>
              <w:t>年度部门决算情况说明</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_Toc26365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noProof/>
                <w:sz w:val="32"/>
                <w:szCs w:val="32"/>
              </w:rPr>
              <w:t>13</w:t>
            </w:r>
            <w:r>
              <w:rPr>
                <w:rFonts w:ascii="黑体" w:eastAsia="黑体" w:hAnsi="黑体" w:cs="黑体" w:hint="eastAsia"/>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32206" w:history="1">
            <w:r>
              <w:rPr>
                <w:rFonts w:ascii="仿宋_GB2312" w:eastAsia="仿宋_GB2312" w:hAnsi="宋体" w:hint="eastAsia"/>
                <w:bCs/>
                <w:sz w:val="32"/>
                <w:szCs w:val="32"/>
              </w:rPr>
              <w:t>一、收入支出决算总体情况说明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_Toc32206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13</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3435" w:history="1">
            <w:r>
              <w:rPr>
                <w:rFonts w:ascii="仿宋_GB2312" w:eastAsia="仿宋_GB2312" w:hAnsi="宋体" w:hint="eastAsia"/>
                <w:bCs/>
                <w:sz w:val="32"/>
                <w:szCs w:val="32"/>
              </w:rPr>
              <w:t>二、收入决算情况说明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_Toc3435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13</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19479" w:history="1">
            <w:r>
              <w:rPr>
                <w:rFonts w:ascii="仿宋_GB2312" w:eastAsia="仿宋_GB2312" w:hAnsi="宋体" w:hint="eastAsia"/>
                <w:bCs/>
                <w:sz w:val="32"/>
                <w:szCs w:val="32"/>
              </w:rPr>
              <w:t>三、支出决算情况说明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_Toc19479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14</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19063" w:history="1">
            <w:r>
              <w:rPr>
                <w:rFonts w:ascii="仿宋_GB2312" w:eastAsia="仿宋_GB2312" w:hAnsi="宋体" w:hint="eastAsia"/>
                <w:bCs/>
                <w:sz w:val="32"/>
                <w:szCs w:val="32"/>
              </w:rPr>
              <w:t>四、财政拨款收入支出决算总体情况说明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_Toc19063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15</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22365" w:history="1">
            <w:r>
              <w:rPr>
                <w:rFonts w:ascii="仿宋_GB2312" w:eastAsia="仿宋_GB2312" w:hAnsi="宋体" w:hint="eastAsia"/>
                <w:bCs/>
                <w:sz w:val="32"/>
                <w:szCs w:val="32"/>
              </w:rPr>
              <w:t>五、一般公共预算财政拨款支出决算情况说明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_Toc22365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16</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13070" w:history="1">
            <w:r>
              <w:rPr>
                <w:rFonts w:ascii="仿宋_GB2312" w:eastAsia="仿宋_GB2312" w:hAnsi="宋体" w:hint="eastAsia"/>
                <w:bCs/>
                <w:sz w:val="32"/>
                <w:szCs w:val="32"/>
              </w:rPr>
              <w:t>六、一般公共预算财政拨款基本支出决算情况说明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_Toc13070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18</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2431" w:history="1">
            <w:r>
              <w:rPr>
                <w:rFonts w:ascii="仿宋_GB2312" w:eastAsia="仿宋_GB2312" w:hAnsi="宋体" w:hint="eastAsia"/>
                <w:bCs/>
                <w:sz w:val="32"/>
                <w:szCs w:val="32"/>
              </w:rPr>
              <w:t>七、政府性基金预算财政拨款收入支出决算情况说明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_Toc2431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18</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14228" w:history="1">
            <w:r>
              <w:rPr>
                <w:rFonts w:ascii="仿宋_GB2312" w:eastAsia="仿宋_GB2312" w:hAnsi="宋体" w:hint="eastAsia"/>
                <w:bCs/>
                <w:sz w:val="32"/>
                <w:szCs w:val="32"/>
              </w:rPr>
              <w:t>八、国有资本经营预算财政拨款支出决算情况说明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_Toc14228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19</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3916" w:history="1">
            <w:r>
              <w:rPr>
                <w:rFonts w:ascii="仿宋_GB2312" w:eastAsia="仿宋_GB2312" w:hAnsi="宋体" w:hint="eastAsia"/>
                <w:bCs/>
                <w:sz w:val="32"/>
                <w:szCs w:val="32"/>
              </w:rPr>
              <w:t>九、财政拨款“三公”经费支出决算情况说明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_Toc3916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19</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16298" w:history="1">
            <w:r>
              <w:rPr>
                <w:rFonts w:ascii="仿宋_GB2312" w:eastAsia="仿宋_GB2312" w:hAnsi="宋体" w:hint="eastAsia"/>
                <w:bCs/>
                <w:sz w:val="32"/>
                <w:szCs w:val="32"/>
              </w:rPr>
              <w:t>十、机关运行经费支出说明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_Toc16298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19</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12205" w:history="1">
            <w:r>
              <w:rPr>
                <w:rFonts w:ascii="仿宋_GB2312" w:eastAsia="仿宋_GB2312" w:hAnsi="宋体" w:hint="eastAsia"/>
                <w:bCs/>
                <w:sz w:val="32"/>
                <w:szCs w:val="32"/>
              </w:rPr>
              <w:t>十一、政府采购支出说明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_Toc12205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19</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9533" w:history="1">
            <w:r>
              <w:rPr>
                <w:rFonts w:ascii="仿宋_GB2312" w:eastAsia="仿宋_GB2312" w:hAnsi="宋体" w:hint="eastAsia"/>
                <w:bCs/>
                <w:sz w:val="32"/>
                <w:szCs w:val="32"/>
              </w:rPr>
              <w:t>十二、国有资产占用情况说明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_Toc9533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19</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22774" w:history="1">
            <w:r>
              <w:rPr>
                <w:rFonts w:ascii="仿宋_GB2312" w:eastAsia="仿宋_GB2312" w:hAnsi="宋体" w:hint="eastAsia"/>
                <w:bCs/>
                <w:sz w:val="32"/>
                <w:szCs w:val="32"/>
              </w:rPr>
              <w:t>十三、预算绩效情况说明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_Toc22774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19</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4350" w:history="1">
            <w:r>
              <w:rPr>
                <w:rFonts w:ascii="仿宋_GB2312" w:eastAsia="仿宋_GB2312" w:hAnsi="宋体" w:hint="eastAsia"/>
                <w:bCs/>
                <w:sz w:val="32"/>
                <w:szCs w:val="32"/>
              </w:rPr>
              <w:t>十四、专项支出、转移支付支出情况说明</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_Toc4350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23</w:t>
            </w:r>
            <w:r>
              <w:rPr>
                <w:rFonts w:ascii="黑体" w:eastAsia="黑体" w:hAnsi="黑体" w:cs="黑体" w:hint="eastAsia"/>
                <w:bCs/>
                <w:sz w:val="32"/>
                <w:szCs w:val="32"/>
              </w:rPr>
              <w:fldChar w:fldCharType="end"/>
            </w:r>
          </w:hyperlink>
        </w:p>
        <w:p w:rsidR="0011780A" w:rsidRDefault="003A5CB4">
          <w:pPr>
            <w:pStyle w:val="10"/>
            <w:tabs>
              <w:tab w:val="right" w:leader="dot" w:pos="8306"/>
            </w:tabs>
            <w:rPr>
              <w:rFonts w:ascii="黑体" w:eastAsia="黑体" w:hAnsi="黑体" w:cs="黑体"/>
              <w:sz w:val="32"/>
              <w:szCs w:val="32"/>
            </w:rPr>
          </w:pPr>
          <w:hyperlink w:anchor="_Toc32252" w:history="1">
            <w:r>
              <w:rPr>
                <w:rFonts w:ascii="黑体" w:eastAsia="黑体" w:hAnsi="黑体" w:cs="黑体" w:hint="eastAsia"/>
                <w:sz w:val="32"/>
                <w:szCs w:val="32"/>
              </w:rPr>
              <w:t>第四部分</w:t>
            </w:r>
            <w:r>
              <w:rPr>
                <w:rFonts w:ascii="黑体" w:eastAsia="黑体" w:hAnsi="黑体" w:cs="黑体" w:hint="eastAsia"/>
                <w:sz w:val="32"/>
                <w:szCs w:val="32"/>
              </w:rPr>
              <w:t xml:space="preserve"> </w:t>
            </w:r>
            <w:r>
              <w:rPr>
                <w:rFonts w:ascii="黑体" w:eastAsia="黑体" w:hAnsi="黑体" w:cs="黑体" w:hint="eastAsia"/>
                <w:sz w:val="32"/>
                <w:szCs w:val="32"/>
              </w:rPr>
              <w:t>其他需要说明的情况</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_Toc32252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noProof/>
                <w:sz w:val="32"/>
                <w:szCs w:val="32"/>
              </w:rPr>
              <w:t>23</w:t>
            </w:r>
            <w:r>
              <w:rPr>
                <w:rFonts w:ascii="黑体" w:eastAsia="黑体" w:hAnsi="黑体" w:cs="黑体" w:hint="eastAsia"/>
                <w:sz w:val="32"/>
                <w:szCs w:val="32"/>
              </w:rPr>
              <w:fldChar w:fldCharType="end"/>
            </w:r>
          </w:hyperlink>
        </w:p>
        <w:p w:rsidR="0011780A" w:rsidRDefault="003A5CB4">
          <w:pPr>
            <w:pStyle w:val="10"/>
            <w:tabs>
              <w:tab w:val="right" w:leader="dot" w:pos="8306"/>
            </w:tabs>
            <w:rPr>
              <w:rFonts w:ascii="黑体" w:eastAsia="黑体" w:hAnsi="黑体" w:cs="黑体"/>
              <w:sz w:val="32"/>
              <w:szCs w:val="32"/>
            </w:rPr>
          </w:pPr>
          <w:hyperlink w:anchor="_Toc2997" w:history="1">
            <w:r>
              <w:rPr>
                <w:rFonts w:ascii="黑体" w:eastAsia="黑体" w:hAnsi="黑体" w:cs="黑体" w:hint="eastAsia"/>
                <w:sz w:val="32"/>
                <w:szCs w:val="32"/>
              </w:rPr>
              <w:t>第五部分</w:t>
            </w:r>
            <w:r>
              <w:rPr>
                <w:rFonts w:ascii="黑体" w:eastAsia="黑体" w:hAnsi="黑体" w:cs="黑体" w:hint="eastAsia"/>
                <w:sz w:val="32"/>
                <w:szCs w:val="32"/>
              </w:rPr>
              <w:t xml:space="preserve"> </w:t>
            </w:r>
            <w:r>
              <w:rPr>
                <w:rFonts w:ascii="黑体" w:eastAsia="黑体" w:hAnsi="黑体" w:cs="黑体" w:hint="eastAsia"/>
                <w:sz w:val="32"/>
                <w:szCs w:val="32"/>
              </w:rPr>
              <w:t>名词解释</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_Toc2997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noProof/>
                <w:sz w:val="32"/>
                <w:szCs w:val="32"/>
              </w:rPr>
              <w:t>23</w:t>
            </w:r>
            <w:r>
              <w:rPr>
                <w:rFonts w:ascii="黑体" w:eastAsia="黑体" w:hAnsi="黑体" w:cs="黑体" w:hint="eastAsia"/>
                <w:sz w:val="32"/>
                <w:szCs w:val="32"/>
              </w:rPr>
              <w:fldChar w:fldCharType="end"/>
            </w:r>
          </w:hyperlink>
        </w:p>
        <w:p w:rsidR="0011780A" w:rsidRDefault="003A5CB4">
          <w:pPr>
            <w:pStyle w:val="10"/>
            <w:tabs>
              <w:tab w:val="right" w:leader="dot" w:pos="8306"/>
            </w:tabs>
            <w:rPr>
              <w:rFonts w:ascii="黑体" w:eastAsia="黑体" w:hAnsi="黑体" w:cs="黑体"/>
              <w:sz w:val="32"/>
              <w:szCs w:val="32"/>
            </w:rPr>
          </w:pPr>
          <w:hyperlink w:anchor="_Toc29452" w:history="1">
            <w:r>
              <w:rPr>
                <w:rFonts w:ascii="黑体" w:eastAsia="黑体" w:hAnsi="黑体" w:cs="黑体" w:hint="eastAsia"/>
                <w:sz w:val="32"/>
                <w:szCs w:val="32"/>
              </w:rPr>
              <w:t>第六部分</w:t>
            </w:r>
            <w:r>
              <w:rPr>
                <w:rFonts w:ascii="黑体" w:eastAsia="黑体" w:hAnsi="黑体" w:cs="黑体" w:hint="eastAsia"/>
                <w:sz w:val="32"/>
                <w:szCs w:val="32"/>
              </w:rPr>
              <w:t xml:space="preserve"> </w:t>
            </w:r>
            <w:r>
              <w:rPr>
                <w:rFonts w:ascii="黑体" w:eastAsia="黑体" w:hAnsi="黑体" w:cs="黑体" w:hint="eastAsia"/>
                <w:sz w:val="32"/>
                <w:szCs w:val="32"/>
              </w:rPr>
              <w:t>附件</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_Toc29452 \h </w:instrText>
            </w:r>
            <w:r>
              <w:rPr>
                <w:rFonts w:ascii="黑体" w:eastAsia="黑体" w:hAnsi="黑体" w:cs="黑体" w:hint="eastAsia"/>
                <w:sz w:val="32"/>
                <w:szCs w:val="32"/>
              </w:rPr>
            </w:r>
            <w:r>
              <w:rPr>
                <w:rFonts w:ascii="黑体" w:eastAsia="黑体" w:hAnsi="黑体" w:cs="黑体" w:hint="eastAsia"/>
                <w:sz w:val="32"/>
                <w:szCs w:val="32"/>
              </w:rPr>
              <w:fldChar w:fldCharType="separate"/>
            </w:r>
            <w:r>
              <w:rPr>
                <w:rFonts w:ascii="黑体" w:eastAsia="黑体" w:hAnsi="黑体" w:cs="黑体"/>
                <w:noProof/>
                <w:sz w:val="32"/>
                <w:szCs w:val="32"/>
              </w:rPr>
              <w:t>26</w:t>
            </w:r>
            <w:r>
              <w:rPr>
                <w:rFonts w:ascii="黑体" w:eastAsia="黑体" w:hAnsi="黑体" w:cs="黑体" w:hint="eastAsia"/>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5615" w:history="1">
            <w:r>
              <w:rPr>
                <w:rFonts w:ascii="仿宋_GB2312" w:eastAsia="仿宋_GB2312" w:hAnsi="宋体" w:hint="eastAsia"/>
                <w:bCs/>
                <w:sz w:val="32"/>
                <w:szCs w:val="32"/>
              </w:rPr>
              <w:t>一、</w:t>
            </w:r>
            <w:r>
              <w:rPr>
                <w:rFonts w:ascii="仿宋_GB2312" w:eastAsia="仿宋_GB2312" w:hAnsi="宋体" w:hint="eastAsia"/>
                <w:bCs/>
                <w:sz w:val="32"/>
                <w:szCs w:val="32"/>
              </w:rPr>
              <w:t>2022</w:t>
            </w:r>
            <w:r>
              <w:rPr>
                <w:rFonts w:ascii="仿宋_GB2312" w:eastAsia="仿宋_GB2312" w:hAnsi="宋体" w:hint="eastAsia"/>
                <w:bCs/>
                <w:sz w:val="32"/>
                <w:szCs w:val="32"/>
              </w:rPr>
              <w:t>年度湖北省妇幼保健院整体绩效自评结果</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_Toc5615 </w:instrText>
            </w:r>
            <w:r>
              <w:rPr>
                <w:rFonts w:ascii="黑体" w:eastAsia="黑体" w:hAnsi="黑体" w:cs="黑体" w:hint="eastAsia"/>
                <w:bCs/>
                <w:sz w:val="32"/>
                <w:szCs w:val="32"/>
              </w:rPr>
              <w:instrText xml:space="preserve">\h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26</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13761" w:history="1">
            <w:r>
              <w:rPr>
                <w:rFonts w:ascii="仿宋_GB2312" w:eastAsia="仿宋_GB2312" w:hAnsi="宋体" w:hint="eastAsia"/>
                <w:bCs/>
                <w:sz w:val="32"/>
                <w:szCs w:val="32"/>
              </w:rPr>
              <w:t>二、</w:t>
            </w:r>
            <w:r>
              <w:rPr>
                <w:rFonts w:ascii="仿宋_GB2312" w:eastAsia="仿宋_GB2312" w:hAnsi="宋体" w:hint="eastAsia"/>
                <w:bCs/>
                <w:sz w:val="32"/>
                <w:szCs w:val="32"/>
              </w:rPr>
              <w:t>2022</w:t>
            </w:r>
            <w:r>
              <w:rPr>
                <w:rFonts w:ascii="仿宋_GB2312" w:eastAsia="仿宋_GB2312" w:hAnsi="宋体" w:hint="eastAsia"/>
                <w:bCs/>
                <w:sz w:val="32"/>
                <w:szCs w:val="32"/>
              </w:rPr>
              <w:t>年度医疗服务与保障能力提升项目自评表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_Toc13761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27</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4105" w:history="1">
            <w:r>
              <w:rPr>
                <w:rFonts w:ascii="仿宋_GB2312" w:eastAsia="仿宋_GB2312" w:hAnsi="宋体" w:hint="eastAsia"/>
                <w:bCs/>
                <w:sz w:val="32"/>
                <w:szCs w:val="32"/>
              </w:rPr>
              <w:t>三、</w:t>
            </w:r>
            <w:r>
              <w:rPr>
                <w:rFonts w:ascii="仿宋_GB2312" w:eastAsia="仿宋_GB2312" w:hAnsi="宋体" w:hint="eastAsia"/>
                <w:bCs/>
                <w:sz w:val="32"/>
                <w:szCs w:val="32"/>
              </w:rPr>
              <w:t>2022</w:t>
            </w:r>
            <w:r>
              <w:rPr>
                <w:rFonts w:ascii="仿宋_GB2312" w:eastAsia="仿宋_GB2312" w:hAnsi="宋体" w:hint="eastAsia"/>
                <w:bCs/>
                <w:sz w:val="32"/>
                <w:szCs w:val="32"/>
              </w:rPr>
              <w:t>年度公共卫生项目自评表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_Toc4105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28</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6757" w:history="1">
            <w:r>
              <w:rPr>
                <w:rFonts w:ascii="仿宋_GB2312" w:eastAsia="仿宋_GB2312" w:hAnsi="宋体" w:hint="eastAsia"/>
                <w:bCs/>
                <w:sz w:val="32"/>
                <w:szCs w:val="32"/>
              </w:rPr>
              <w:t>四、</w:t>
            </w:r>
            <w:r>
              <w:rPr>
                <w:rFonts w:ascii="仿宋_GB2312" w:eastAsia="仿宋_GB2312" w:hAnsi="宋体" w:hint="eastAsia"/>
                <w:bCs/>
                <w:sz w:val="32"/>
                <w:szCs w:val="32"/>
              </w:rPr>
              <w:t>2022</w:t>
            </w:r>
            <w:r>
              <w:rPr>
                <w:rFonts w:ascii="仿宋_GB2312" w:eastAsia="仿宋_GB2312" w:hAnsi="宋体" w:hint="eastAsia"/>
                <w:bCs/>
                <w:sz w:val="32"/>
                <w:szCs w:val="32"/>
              </w:rPr>
              <w:t>年度重大传染病防控项目自评表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w:instrText>
            </w:r>
            <w:r>
              <w:rPr>
                <w:rFonts w:ascii="黑体" w:eastAsia="黑体" w:hAnsi="黑体" w:cs="黑体" w:hint="eastAsia"/>
                <w:bCs/>
                <w:sz w:val="32"/>
                <w:szCs w:val="32"/>
              </w:rPr>
              <w:instrText xml:space="preserve">6757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29</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7272" w:history="1">
            <w:r>
              <w:rPr>
                <w:rFonts w:ascii="仿宋_GB2312" w:eastAsia="仿宋_GB2312" w:hAnsi="宋体" w:hint="eastAsia"/>
                <w:bCs/>
                <w:sz w:val="32"/>
                <w:szCs w:val="32"/>
              </w:rPr>
              <w:t>五、</w:t>
            </w:r>
            <w:r>
              <w:rPr>
                <w:rFonts w:ascii="仿宋_GB2312" w:eastAsia="仿宋_GB2312" w:hAnsi="宋体" w:hint="eastAsia"/>
                <w:bCs/>
                <w:sz w:val="32"/>
                <w:szCs w:val="32"/>
              </w:rPr>
              <w:t>2022</w:t>
            </w:r>
            <w:r>
              <w:rPr>
                <w:rFonts w:ascii="仿宋_GB2312" w:eastAsia="仿宋_GB2312" w:hAnsi="宋体" w:hint="eastAsia"/>
                <w:bCs/>
                <w:sz w:val="32"/>
                <w:szCs w:val="32"/>
              </w:rPr>
              <w:t>年度中央财政残疾人事业发展补助项目自评</w:t>
            </w:r>
            <w:r>
              <w:rPr>
                <w:rFonts w:ascii="仿宋_GB2312" w:eastAsia="仿宋_GB2312" w:hAnsi="宋体" w:hint="eastAsia"/>
                <w:bCs/>
                <w:sz w:val="32"/>
                <w:szCs w:val="32"/>
              </w:rPr>
              <w:t>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_Toc7272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30</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11533" w:history="1">
            <w:r>
              <w:rPr>
                <w:rFonts w:ascii="仿宋_GB2312" w:eastAsia="仿宋_GB2312" w:hAnsi="宋体" w:hint="eastAsia"/>
                <w:bCs/>
                <w:sz w:val="32"/>
                <w:szCs w:val="32"/>
              </w:rPr>
              <w:t>六、</w:t>
            </w:r>
            <w:r>
              <w:rPr>
                <w:rFonts w:ascii="仿宋_GB2312" w:eastAsia="仿宋_GB2312" w:hAnsi="宋体" w:hint="eastAsia"/>
                <w:bCs/>
                <w:sz w:val="32"/>
                <w:szCs w:val="32"/>
              </w:rPr>
              <w:t>2022</w:t>
            </w:r>
            <w:r>
              <w:rPr>
                <w:rFonts w:ascii="仿宋_GB2312" w:eastAsia="仿宋_GB2312" w:hAnsi="宋体" w:hint="eastAsia"/>
                <w:bCs/>
                <w:sz w:val="32"/>
                <w:szCs w:val="32"/>
              </w:rPr>
              <w:t>年度人口发展与老龄健康项目自评表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_Toc11533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31</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2370" w:history="1">
            <w:r>
              <w:rPr>
                <w:rFonts w:ascii="仿宋_GB2312" w:eastAsia="仿宋_GB2312" w:hAnsi="宋体" w:hint="eastAsia"/>
                <w:bCs/>
                <w:sz w:val="32"/>
                <w:szCs w:val="32"/>
              </w:rPr>
              <w:t>七、</w:t>
            </w:r>
            <w:r>
              <w:rPr>
                <w:rFonts w:ascii="仿宋_GB2312" w:eastAsia="仿宋_GB2312" w:hAnsi="宋体" w:hint="eastAsia"/>
                <w:bCs/>
                <w:sz w:val="32"/>
                <w:szCs w:val="32"/>
              </w:rPr>
              <w:t>2022</w:t>
            </w:r>
            <w:r>
              <w:rPr>
                <w:rFonts w:ascii="仿宋_GB2312" w:eastAsia="仿宋_GB2312" w:hAnsi="宋体" w:hint="eastAsia"/>
                <w:bCs/>
                <w:sz w:val="32"/>
                <w:szCs w:val="32"/>
              </w:rPr>
              <w:t>年度住院医师规范化培训项目自评表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_Toc2370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32</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5030" w:history="1">
            <w:r>
              <w:rPr>
                <w:rFonts w:ascii="仿宋_GB2312" w:eastAsia="仿宋_GB2312" w:hAnsi="宋体" w:hint="eastAsia"/>
                <w:bCs/>
                <w:sz w:val="32"/>
                <w:szCs w:val="32"/>
              </w:rPr>
              <w:t>八、</w:t>
            </w:r>
            <w:r>
              <w:rPr>
                <w:rFonts w:ascii="仿宋_GB2312" w:eastAsia="仿宋_GB2312" w:hAnsi="宋体" w:hint="eastAsia"/>
                <w:bCs/>
                <w:sz w:val="32"/>
                <w:szCs w:val="32"/>
              </w:rPr>
              <w:t>2022</w:t>
            </w:r>
            <w:r>
              <w:rPr>
                <w:rFonts w:ascii="仿宋_GB2312" w:eastAsia="仿宋_GB2312" w:hAnsi="宋体" w:hint="eastAsia"/>
                <w:bCs/>
                <w:sz w:val="32"/>
                <w:szCs w:val="32"/>
              </w:rPr>
              <w:t>年度科学研究与开发资金项目自评表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_Toc5030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33</w:t>
            </w:r>
            <w:r>
              <w:rPr>
                <w:rFonts w:ascii="黑体" w:eastAsia="黑体" w:hAnsi="黑体" w:cs="黑体" w:hint="eastAsia"/>
                <w:bCs/>
                <w:sz w:val="32"/>
                <w:szCs w:val="32"/>
              </w:rPr>
              <w:fldChar w:fldCharType="end"/>
            </w:r>
          </w:hyperlink>
        </w:p>
        <w:p w:rsidR="0011780A" w:rsidRDefault="003A5CB4">
          <w:pPr>
            <w:pStyle w:val="20"/>
            <w:tabs>
              <w:tab w:val="right" w:leader="dot" w:pos="8306"/>
            </w:tabs>
            <w:rPr>
              <w:rFonts w:ascii="仿宋_GB2312" w:eastAsia="仿宋_GB2312" w:hAnsi="宋体"/>
              <w:bCs/>
              <w:sz w:val="32"/>
              <w:szCs w:val="32"/>
            </w:rPr>
          </w:pPr>
          <w:hyperlink w:anchor="_Toc31515" w:history="1">
            <w:r>
              <w:rPr>
                <w:rFonts w:ascii="仿宋_GB2312" w:eastAsia="仿宋_GB2312" w:hAnsi="宋体" w:hint="eastAsia"/>
                <w:bCs/>
                <w:sz w:val="32"/>
                <w:szCs w:val="32"/>
              </w:rPr>
              <w:t>九、</w:t>
            </w:r>
            <w:r>
              <w:rPr>
                <w:rFonts w:ascii="仿宋_GB2312" w:eastAsia="仿宋_GB2312" w:hAnsi="宋体" w:hint="eastAsia"/>
                <w:bCs/>
                <w:sz w:val="32"/>
                <w:szCs w:val="32"/>
              </w:rPr>
              <w:t>2022</w:t>
            </w:r>
            <w:r>
              <w:rPr>
                <w:rFonts w:ascii="仿宋_GB2312" w:eastAsia="仿宋_GB2312" w:hAnsi="宋体" w:hint="eastAsia"/>
                <w:bCs/>
                <w:sz w:val="32"/>
                <w:szCs w:val="32"/>
              </w:rPr>
              <w:t>年度卫生健康人才培养项目自评表</w:t>
            </w:r>
            <w:r>
              <w:rPr>
                <w:rFonts w:ascii="仿宋_GB2312" w:eastAsia="仿宋_GB2312" w:hAnsi="宋体" w:hint="eastAsia"/>
                <w:bCs/>
                <w:sz w:val="32"/>
                <w:szCs w:val="32"/>
              </w:rPr>
              <w:tab/>
            </w:r>
            <w:r>
              <w:rPr>
                <w:rFonts w:ascii="黑体" w:eastAsia="黑体" w:hAnsi="黑体" w:cs="黑体" w:hint="eastAsia"/>
                <w:bCs/>
                <w:sz w:val="32"/>
                <w:szCs w:val="32"/>
              </w:rPr>
              <w:fldChar w:fldCharType="begin"/>
            </w:r>
            <w:r>
              <w:rPr>
                <w:rFonts w:ascii="黑体" w:eastAsia="黑体" w:hAnsi="黑体" w:cs="黑体" w:hint="eastAsia"/>
                <w:bCs/>
                <w:sz w:val="32"/>
                <w:szCs w:val="32"/>
              </w:rPr>
              <w:instrText xml:space="preserve"> PAGEREF _Toc31515 \h </w:instrText>
            </w:r>
            <w:r>
              <w:rPr>
                <w:rFonts w:ascii="黑体" w:eastAsia="黑体" w:hAnsi="黑体" w:cs="黑体" w:hint="eastAsia"/>
                <w:bCs/>
                <w:sz w:val="32"/>
                <w:szCs w:val="32"/>
              </w:rPr>
            </w:r>
            <w:r>
              <w:rPr>
                <w:rFonts w:ascii="黑体" w:eastAsia="黑体" w:hAnsi="黑体" w:cs="黑体" w:hint="eastAsia"/>
                <w:bCs/>
                <w:sz w:val="32"/>
                <w:szCs w:val="32"/>
              </w:rPr>
              <w:fldChar w:fldCharType="separate"/>
            </w:r>
            <w:r>
              <w:rPr>
                <w:rFonts w:ascii="黑体" w:eastAsia="黑体" w:hAnsi="黑体" w:cs="黑体"/>
                <w:bCs/>
                <w:noProof/>
                <w:sz w:val="32"/>
                <w:szCs w:val="32"/>
              </w:rPr>
              <w:t>34</w:t>
            </w:r>
            <w:r>
              <w:rPr>
                <w:rFonts w:ascii="黑体" w:eastAsia="黑体" w:hAnsi="黑体" w:cs="黑体" w:hint="eastAsia"/>
                <w:bCs/>
                <w:sz w:val="32"/>
                <w:szCs w:val="32"/>
              </w:rPr>
              <w:fldChar w:fldCharType="end"/>
            </w:r>
          </w:hyperlink>
        </w:p>
        <w:p w:rsidR="0011780A" w:rsidRDefault="003A5CB4">
          <w:r>
            <w:rPr>
              <w:rFonts w:ascii="仿宋" w:eastAsia="仿宋" w:hAnsi="仿宋"/>
              <w:szCs w:val="32"/>
            </w:rPr>
            <w:lastRenderedPageBreak/>
            <w:fldChar w:fldCharType="end"/>
          </w:r>
        </w:p>
        <w:bookmarkStart w:id="0" w:name="_Toc6320" w:displacedByCustomXml="next"/>
      </w:sdtContent>
    </w:sdt>
    <w:p w:rsidR="0011780A" w:rsidRDefault="003A5CB4">
      <w:pPr>
        <w:pStyle w:val="1"/>
        <w:ind w:firstLineChars="0" w:firstLine="0"/>
      </w:pPr>
      <w:r>
        <w:rPr>
          <w:rFonts w:hint="eastAsia"/>
        </w:rPr>
        <w:t>第一部分</w:t>
      </w:r>
      <w:r>
        <w:rPr>
          <w:rFonts w:hint="eastAsia"/>
        </w:rPr>
        <w:t xml:space="preserve"> </w:t>
      </w:r>
      <w:r>
        <w:rPr>
          <w:rFonts w:hint="eastAsia"/>
        </w:rPr>
        <w:t>湖北省妇幼保健院概况</w:t>
      </w:r>
      <w:bookmarkEnd w:id="0"/>
    </w:p>
    <w:p w:rsidR="0011780A" w:rsidRDefault="003A5CB4">
      <w:pPr>
        <w:pStyle w:val="2"/>
        <w:ind w:firstLine="640"/>
      </w:pPr>
      <w:bookmarkStart w:id="1" w:name="_Toc26860"/>
      <w:r>
        <w:t>一、</w:t>
      </w:r>
      <w:r>
        <w:rPr>
          <w:rFonts w:hint="eastAsia"/>
        </w:rPr>
        <w:t>部门</w:t>
      </w:r>
      <w:r>
        <w:t>主要职责</w:t>
      </w:r>
      <w:bookmarkEnd w:id="1"/>
    </w:p>
    <w:p w:rsidR="0011780A" w:rsidRDefault="003A5CB4">
      <w:pPr>
        <w:ind w:firstLineChars="200" w:firstLine="640"/>
        <w:rPr>
          <w:rFonts w:ascii="仿宋" w:eastAsia="仿宋" w:hAnsi="仿宋"/>
          <w:sz w:val="32"/>
          <w:szCs w:val="32"/>
        </w:rPr>
      </w:pPr>
      <w:r>
        <w:rPr>
          <w:rFonts w:ascii="仿宋" w:eastAsia="仿宋" w:hAnsi="仿宋" w:hint="eastAsia"/>
          <w:sz w:val="32"/>
          <w:szCs w:val="32"/>
        </w:rPr>
        <w:t>湖北省妇幼保健院（湖北省妇女儿童医院）成立于</w:t>
      </w:r>
      <w:r>
        <w:rPr>
          <w:rFonts w:ascii="仿宋" w:eastAsia="仿宋" w:hAnsi="仿宋" w:hint="eastAsia"/>
          <w:sz w:val="32"/>
          <w:szCs w:val="32"/>
        </w:rPr>
        <w:t>1977</w:t>
      </w:r>
      <w:r>
        <w:rPr>
          <w:rFonts w:ascii="仿宋" w:eastAsia="仿宋" w:hAnsi="仿宋" w:hint="eastAsia"/>
          <w:sz w:val="32"/>
          <w:szCs w:val="32"/>
        </w:rPr>
        <w:t>年，为湖北省卫生健康委直属的三级甲等妇幼保健院，华中科技大学同济医学院附属医院，原国家卫生部、世界卫生组织、联合国儿童基金会首批授予的“爱婴医院”、“全国十佳模范爱婴医院”，湖北省首家生殖保健中心。</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医院承担湖北省妇女儿童医疗、保健、生殖健康技术指导、健康教育、妇幼卫生信息管理、科研教学等六大任务，为湖北省妇幼保健业务指导中心。</w:t>
      </w:r>
    </w:p>
    <w:p w:rsidR="0011780A" w:rsidRDefault="003A5CB4">
      <w:pPr>
        <w:pStyle w:val="2"/>
        <w:ind w:firstLine="640"/>
      </w:pPr>
      <w:bookmarkStart w:id="2" w:name="_Toc23105"/>
      <w:r>
        <w:rPr>
          <w:rFonts w:hint="eastAsia"/>
        </w:rPr>
        <w:t>二、机构设置情况</w:t>
      </w:r>
      <w:bookmarkEnd w:id="2"/>
    </w:p>
    <w:p w:rsidR="0011780A" w:rsidRDefault="003A5CB4">
      <w:pPr>
        <w:ind w:firstLineChars="200" w:firstLine="640"/>
        <w:rPr>
          <w:rFonts w:ascii="仿宋" w:eastAsia="仿宋" w:hAnsi="仿宋"/>
          <w:sz w:val="32"/>
          <w:szCs w:val="32"/>
        </w:rPr>
      </w:pPr>
      <w:r>
        <w:rPr>
          <w:rFonts w:ascii="仿宋" w:eastAsia="仿宋" w:hAnsi="仿宋" w:hint="eastAsia"/>
          <w:sz w:val="32"/>
          <w:szCs w:val="32"/>
        </w:rPr>
        <w:t>医院共设一级临床科室</w:t>
      </w:r>
      <w:r>
        <w:rPr>
          <w:rFonts w:ascii="仿宋" w:eastAsia="仿宋" w:hAnsi="仿宋" w:hint="eastAsia"/>
          <w:sz w:val="32"/>
          <w:szCs w:val="32"/>
        </w:rPr>
        <w:t>34</w:t>
      </w:r>
      <w:r>
        <w:rPr>
          <w:rFonts w:ascii="仿宋" w:eastAsia="仿宋" w:hAnsi="仿宋" w:hint="eastAsia"/>
          <w:sz w:val="32"/>
          <w:szCs w:val="32"/>
        </w:rPr>
        <w:t>个，医技科室</w:t>
      </w:r>
      <w:r>
        <w:rPr>
          <w:rFonts w:ascii="仿宋" w:eastAsia="仿宋" w:hAnsi="仿宋" w:hint="eastAsia"/>
          <w:sz w:val="32"/>
          <w:szCs w:val="32"/>
        </w:rPr>
        <w:t>6</w:t>
      </w:r>
      <w:r>
        <w:rPr>
          <w:rFonts w:ascii="仿宋" w:eastAsia="仿宋" w:hAnsi="仿宋" w:hint="eastAsia"/>
          <w:sz w:val="32"/>
          <w:szCs w:val="32"/>
        </w:rPr>
        <w:t>个，保健科室</w:t>
      </w:r>
      <w:r>
        <w:rPr>
          <w:rFonts w:ascii="仿宋" w:eastAsia="仿宋" w:hAnsi="仿宋" w:hint="eastAsia"/>
          <w:sz w:val="32"/>
          <w:szCs w:val="32"/>
        </w:rPr>
        <w:t>4</w:t>
      </w:r>
      <w:r>
        <w:rPr>
          <w:rFonts w:ascii="仿宋" w:eastAsia="仿宋" w:hAnsi="仿宋" w:hint="eastAsia"/>
          <w:sz w:val="32"/>
          <w:szCs w:val="32"/>
        </w:rPr>
        <w:t>个，二级专科近</w:t>
      </w:r>
      <w:r>
        <w:rPr>
          <w:rFonts w:ascii="仿宋" w:eastAsia="仿宋" w:hAnsi="仿宋" w:hint="eastAsia"/>
          <w:sz w:val="32"/>
          <w:szCs w:val="32"/>
        </w:rPr>
        <w:t>60</w:t>
      </w:r>
      <w:r>
        <w:rPr>
          <w:rFonts w:ascii="仿宋" w:eastAsia="仿宋" w:hAnsi="仿宋" w:hint="eastAsia"/>
          <w:sz w:val="32"/>
          <w:szCs w:val="32"/>
        </w:rPr>
        <w:t>个。设有湖北省产前诊断中心、湖北省出生缺陷精准医学中心、湖北省宫颈癌防治中心、湖北省遗传医学中心、湖北省新生儿疾病筛查中心、湖北省新生儿急救转运中心、湖北省危重</w:t>
      </w:r>
      <w:proofErr w:type="gramStart"/>
      <w:r>
        <w:rPr>
          <w:rFonts w:ascii="仿宋" w:eastAsia="仿宋" w:hAnsi="仿宋" w:hint="eastAsia"/>
          <w:sz w:val="32"/>
          <w:szCs w:val="32"/>
        </w:rPr>
        <w:t>孕</w:t>
      </w:r>
      <w:proofErr w:type="gramEnd"/>
      <w:r>
        <w:rPr>
          <w:rFonts w:ascii="仿宋" w:eastAsia="仿宋" w:hAnsi="仿宋" w:hint="eastAsia"/>
          <w:sz w:val="32"/>
          <w:szCs w:val="32"/>
        </w:rPr>
        <w:t>产妇救治中心、湖北省新生儿急救医学临床研究中心、湖北省新生儿专业医疗质量控制中心、湖北省儿童发育行为中心、湖北省出生缺陷防治管理中心、湖北省新生儿疾病筛查遗传代谢诊治中心、湖北省妇科恶性肿瘤临床医学研究中心、湖北省</w:t>
      </w:r>
      <w:r>
        <w:rPr>
          <w:rFonts w:ascii="仿宋" w:eastAsia="仿宋" w:hAnsi="仿宋" w:hint="eastAsia"/>
          <w:sz w:val="32"/>
          <w:szCs w:val="32"/>
        </w:rPr>
        <w:t>3</w:t>
      </w:r>
      <w:r>
        <w:rPr>
          <w:rFonts w:ascii="仿宋" w:eastAsia="仿宋" w:hAnsi="仿宋" w:hint="eastAsia"/>
          <w:sz w:val="32"/>
          <w:szCs w:val="32"/>
        </w:rPr>
        <w:t>岁以下婴幼儿照护服务指导中心等多个中心。</w:t>
      </w:r>
    </w:p>
    <w:p w:rsidR="0011780A" w:rsidRDefault="003A5CB4">
      <w:pPr>
        <w:pStyle w:val="1"/>
        <w:ind w:firstLine="640"/>
      </w:pPr>
      <w:bookmarkStart w:id="3" w:name="_Toc20118"/>
      <w:r>
        <w:rPr>
          <w:rFonts w:hint="eastAsia"/>
        </w:rPr>
        <w:lastRenderedPageBreak/>
        <w:t>第二部分</w:t>
      </w:r>
      <w:r>
        <w:rPr>
          <w:rFonts w:hint="eastAsia"/>
        </w:rPr>
        <w:t xml:space="preserve"> </w:t>
      </w:r>
      <w:r>
        <w:rPr>
          <w:rFonts w:hint="eastAsia"/>
        </w:rPr>
        <w:t>湖北省妇幼</w:t>
      </w:r>
      <w:bookmarkStart w:id="4" w:name="_GoBack"/>
      <w:bookmarkEnd w:id="4"/>
      <w:r>
        <w:rPr>
          <w:rFonts w:hint="eastAsia"/>
        </w:rPr>
        <w:t>保健院</w:t>
      </w:r>
      <w:r>
        <w:rPr>
          <w:rFonts w:ascii="黑体" w:hAnsi="黑体" w:cs="黑体" w:hint="eastAsia"/>
        </w:rPr>
        <w:t>2022</w:t>
      </w:r>
      <w:r>
        <w:rPr>
          <w:rFonts w:hint="eastAsia"/>
        </w:rPr>
        <w:t>年度部门决算表</w:t>
      </w:r>
      <w:bookmarkEnd w:id="3"/>
      <w:r>
        <w:rPr>
          <w:rFonts w:hint="eastAsia"/>
        </w:rPr>
        <w:t xml:space="preserve"> </w:t>
      </w:r>
    </w:p>
    <w:tbl>
      <w:tblPr>
        <w:tblpPr w:leftFromText="180" w:rightFromText="180" w:vertAnchor="text" w:horzAnchor="page" w:tblpX="726" w:tblpY="743"/>
        <w:tblOverlap w:val="never"/>
        <w:tblW w:w="10755" w:type="dxa"/>
        <w:tblLayout w:type="fixed"/>
        <w:tblLook w:val="04A0" w:firstRow="1" w:lastRow="0" w:firstColumn="1" w:lastColumn="0" w:noHBand="0" w:noVBand="1"/>
      </w:tblPr>
      <w:tblGrid>
        <w:gridCol w:w="3373"/>
        <w:gridCol w:w="686"/>
        <w:gridCol w:w="1354"/>
        <w:gridCol w:w="3278"/>
        <w:gridCol w:w="732"/>
        <w:gridCol w:w="1332"/>
      </w:tblGrid>
      <w:tr w:rsidR="0011780A">
        <w:trPr>
          <w:trHeight w:hRule="exact" w:val="295"/>
        </w:trPr>
        <w:tc>
          <w:tcPr>
            <w:tcW w:w="3373"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686"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1354"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3278"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732"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1332" w:type="dxa"/>
            <w:tcBorders>
              <w:top w:val="nil"/>
              <w:left w:val="nil"/>
              <w:bottom w:val="nil"/>
              <w:right w:val="nil"/>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01</w:t>
            </w:r>
            <w:r>
              <w:rPr>
                <w:rFonts w:ascii="宋体" w:hAnsi="宋体" w:cs="宋体" w:hint="eastAsia"/>
                <w:color w:val="000000"/>
                <w:kern w:val="0"/>
                <w:sz w:val="20"/>
                <w:szCs w:val="20"/>
                <w:lang w:bidi="ar"/>
              </w:rPr>
              <w:t>表</w:t>
            </w:r>
          </w:p>
        </w:tc>
      </w:tr>
      <w:tr w:rsidR="0011780A">
        <w:trPr>
          <w:trHeight w:hRule="exact" w:val="295"/>
        </w:trPr>
        <w:tc>
          <w:tcPr>
            <w:tcW w:w="3373" w:type="dxa"/>
            <w:tcBorders>
              <w:top w:val="nil"/>
              <w:left w:val="nil"/>
              <w:bottom w:val="single" w:sz="4" w:space="0" w:color="000000"/>
              <w:right w:val="nil"/>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部门：湖北省妇幼保健院</w:t>
            </w:r>
          </w:p>
        </w:tc>
        <w:tc>
          <w:tcPr>
            <w:tcW w:w="686" w:type="dxa"/>
            <w:tcBorders>
              <w:top w:val="nil"/>
              <w:left w:val="nil"/>
              <w:bottom w:val="single" w:sz="4" w:space="0" w:color="000000"/>
              <w:right w:val="nil"/>
            </w:tcBorders>
            <w:shd w:val="clear" w:color="auto" w:fill="auto"/>
            <w:noWrap/>
            <w:vAlign w:val="center"/>
          </w:tcPr>
          <w:p w:rsidR="0011780A" w:rsidRDefault="0011780A">
            <w:pPr>
              <w:jc w:val="center"/>
              <w:rPr>
                <w:rFonts w:ascii="宋体" w:hAnsi="宋体" w:cs="宋体"/>
                <w:color w:val="000000"/>
                <w:sz w:val="15"/>
                <w:szCs w:val="15"/>
              </w:rPr>
            </w:pPr>
          </w:p>
        </w:tc>
        <w:tc>
          <w:tcPr>
            <w:tcW w:w="1354" w:type="dxa"/>
            <w:tcBorders>
              <w:top w:val="nil"/>
              <w:left w:val="nil"/>
              <w:bottom w:val="single" w:sz="4" w:space="0" w:color="000000"/>
              <w:right w:val="nil"/>
            </w:tcBorders>
            <w:shd w:val="clear" w:color="auto" w:fill="auto"/>
            <w:noWrap/>
            <w:vAlign w:val="center"/>
          </w:tcPr>
          <w:p w:rsidR="0011780A" w:rsidRDefault="0011780A">
            <w:pPr>
              <w:widowControl/>
              <w:jc w:val="center"/>
              <w:textAlignment w:val="center"/>
              <w:rPr>
                <w:rFonts w:ascii="宋体" w:hAnsi="宋体" w:cs="宋体"/>
                <w:color w:val="000000"/>
                <w:szCs w:val="21"/>
              </w:rPr>
            </w:pPr>
          </w:p>
        </w:tc>
        <w:tc>
          <w:tcPr>
            <w:tcW w:w="3278" w:type="dxa"/>
            <w:tcBorders>
              <w:top w:val="nil"/>
              <w:left w:val="nil"/>
              <w:bottom w:val="single" w:sz="4" w:space="0" w:color="000000"/>
              <w:right w:val="nil"/>
            </w:tcBorders>
            <w:shd w:val="clear" w:color="auto" w:fill="auto"/>
            <w:noWrap/>
            <w:vAlign w:val="center"/>
          </w:tcPr>
          <w:p w:rsidR="0011780A" w:rsidRDefault="0011780A">
            <w:pPr>
              <w:jc w:val="center"/>
              <w:rPr>
                <w:rFonts w:ascii="宋体" w:hAnsi="宋体" w:cs="宋体"/>
                <w:color w:val="000000"/>
                <w:sz w:val="15"/>
                <w:szCs w:val="15"/>
              </w:rPr>
            </w:pPr>
          </w:p>
        </w:tc>
        <w:tc>
          <w:tcPr>
            <w:tcW w:w="732" w:type="dxa"/>
            <w:tcBorders>
              <w:top w:val="nil"/>
              <w:left w:val="nil"/>
              <w:bottom w:val="single" w:sz="4" w:space="0" w:color="000000"/>
              <w:right w:val="nil"/>
            </w:tcBorders>
            <w:shd w:val="clear" w:color="auto" w:fill="auto"/>
            <w:noWrap/>
            <w:vAlign w:val="center"/>
          </w:tcPr>
          <w:p w:rsidR="0011780A" w:rsidRDefault="0011780A">
            <w:pPr>
              <w:jc w:val="center"/>
              <w:rPr>
                <w:rFonts w:ascii="宋体" w:hAnsi="宋体" w:cs="宋体"/>
                <w:color w:val="000000"/>
                <w:sz w:val="15"/>
                <w:szCs w:val="15"/>
              </w:rPr>
            </w:pPr>
          </w:p>
        </w:tc>
        <w:tc>
          <w:tcPr>
            <w:tcW w:w="1332" w:type="dxa"/>
            <w:tcBorders>
              <w:top w:val="nil"/>
              <w:left w:val="nil"/>
              <w:bottom w:val="single" w:sz="4" w:space="0" w:color="000000"/>
              <w:right w:val="nil"/>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11780A">
        <w:trPr>
          <w:trHeight w:hRule="exact" w:val="295"/>
        </w:trPr>
        <w:tc>
          <w:tcPr>
            <w:tcW w:w="5413" w:type="dxa"/>
            <w:gridSpan w:val="3"/>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收入</w:t>
            </w:r>
          </w:p>
        </w:tc>
        <w:tc>
          <w:tcPr>
            <w:tcW w:w="5342" w:type="dxa"/>
            <w:gridSpan w:val="3"/>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支出</w:t>
            </w: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目</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行次</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决算数</w:t>
            </w: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目</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行次</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sz w:val="20"/>
                <w:szCs w:val="20"/>
              </w:rPr>
              <w:t>决算数</w:t>
            </w: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栏</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次</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11780A">
            <w:pPr>
              <w:jc w:val="center"/>
              <w:rPr>
                <w:rFonts w:ascii="宋体" w:hAnsi="宋体" w:cs="宋体"/>
                <w:color w:val="000000"/>
                <w:sz w:val="20"/>
                <w:szCs w:val="20"/>
              </w:rPr>
            </w:pP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栏</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次</w:t>
            </w:r>
            <w:r>
              <w:rPr>
                <w:rFonts w:ascii="宋体" w:hAnsi="宋体" w:cs="宋体" w:hint="eastAsia"/>
                <w:color w:val="000000"/>
                <w:kern w:val="0"/>
                <w:sz w:val="20"/>
                <w:szCs w:val="20"/>
                <w:lang w:bidi="ar"/>
              </w:rPr>
              <w:t xml:space="preserve"> </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11780A">
            <w:pPr>
              <w:jc w:val="center"/>
              <w:rPr>
                <w:rFonts w:ascii="宋体" w:hAnsi="宋体" w:cs="宋体"/>
                <w:color w:val="000000"/>
                <w:sz w:val="20"/>
                <w:szCs w:val="20"/>
              </w:rPr>
            </w:pP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一、一般公共预算财政拨款收入</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14,567.52</w:t>
            </w: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一、一般公共服务支出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二、政府性基金预算财政拨款收入</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446.07</w:t>
            </w: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二、外交支出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33</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三、国有资本经营预算财政拨款收入</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三、国防支出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34</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四、上级补助收入</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32.62</w:t>
            </w: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四、公共安全支出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35</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五、事业收入</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182,180.73</w:t>
            </w: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五、教育支出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六、经营收入</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六、科学技术支出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47.81</w:t>
            </w: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七、附属单位上缴收入</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七、文化旅游体育与传媒支出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38</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八、其他收入</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25,809.18</w:t>
            </w: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八、社会保障和就业支出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302.53</w:t>
            </w: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九、卫生健康支出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215,311.16</w:t>
            </w: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十、节能环保支出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十一、城乡社区支出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十二、农林水支出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43</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十三、交通运输支出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44</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十四、资源勘探工业信息等支出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十五、商业服务业等支出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46</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十六、金融支出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47</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十七、援助其他地区支出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48</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十八、自然资源海洋气象等支出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49</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十九、住房保障支出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二十、粮油物资储备支出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51</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二十一、国有资本经营预算支出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52</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二十二、灾害防治及应急管理支出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二十三、其他支出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54</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304.76</w:t>
            </w: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center"/>
              <w:rPr>
                <w:rFonts w:ascii="宋体" w:hAnsi="宋体" w:cs="宋体"/>
                <w:b/>
                <w:bCs/>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二十四、债务还本支出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55</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二十五、债务付息支出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56</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141.31</w:t>
            </w: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20"/>
                <w:szCs w:val="20"/>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二十六、抗</w:t>
            </w:r>
            <w:proofErr w:type="gramStart"/>
            <w:r>
              <w:rPr>
                <w:rFonts w:ascii="宋体" w:hAnsi="宋体" w:cs="宋体" w:hint="eastAsia"/>
                <w:color w:val="000000"/>
                <w:kern w:val="0"/>
                <w:sz w:val="20"/>
                <w:szCs w:val="20"/>
                <w:lang w:bidi="ar"/>
              </w:rPr>
              <w:t>疫</w:t>
            </w:r>
            <w:proofErr w:type="gramEnd"/>
            <w:r>
              <w:rPr>
                <w:rFonts w:ascii="宋体" w:hAnsi="宋体" w:cs="宋体" w:hint="eastAsia"/>
                <w:color w:val="000000"/>
                <w:kern w:val="0"/>
                <w:sz w:val="20"/>
                <w:szCs w:val="20"/>
                <w:lang w:bidi="ar"/>
              </w:rPr>
              <w:t>特别国债安排的支出</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本年收入合计</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223,036.12</w:t>
            </w: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本年支出合计</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58</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216,107.57</w:t>
            </w: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使用非财政拨款结余</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结余分配</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59</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9,457.10</w:t>
            </w: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年初结转和结余</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8,163.00</w:t>
            </w: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年末结转和结余</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5,634.46</w:t>
            </w: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16"/>
                <w:szCs w:val="16"/>
              </w:rPr>
            </w:pP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16"/>
                <w:szCs w:val="16"/>
              </w:rPr>
            </w:pP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16"/>
                <w:szCs w:val="16"/>
              </w:rPr>
            </w:pP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61</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16"/>
                <w:szCs w:val="16"/>
              </w:rPr>
            </w:pPr>
          </w:p>
        </w:tc>
      </w:tr>
      <w:tr w:rsidR="0011780A">
        <w:trPr>
          <w:trHeight w:hRule="exact" w:val="295"/>
        </w:trPr>
        <w:tc>
          <w:tcPr>
            <w:tcW w:w="3373"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总计</w:t>
            </w:r>
          </w:p>
        </w:tc>
        <w:tc>
          <w:tcPr>
            <w:tcW w:w="686"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w:t>
            </w:r>
          </w:p>
        </w:tc>
        <w:tc>
          <w:tcPr>
            <w:tcW w:w="135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231,199.13</w:t>
            </w:r>
          </w:p>
        </w:tc>
        <w:tc>
          <w:tcPr>
            <w:tcW w:w="3278"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总计</w:t>
            </w:r>
          </w:p>
        </w:tc>
        <w:tc>
          <w:tcPr>
            <w:tcW w:w="7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62</w:t>
            </w:r>
          </w:p>
        </w:tc>
        <w:tc>
          <w:tcPr>
            <w:tcW w:w="1332"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231,199.13</w:t>
            </w:r>
          </w:p>
        </w:tc>
      </w:tr>
      <w:tr w:rsidR="0011780A">
        <w:trPr>
          <w:trHeight w:hRule="exact" w:val="312"/>
        </w:trPr>
        <w:tc>
          <w:tcPr>
            <w:tcW w:w="10755" w:type="dxa"/>
            <w:gridSpan w:val="6"/>
            <w:vMerge w:val="restart"/>
            <w:tcBorders>
              <w:top w:val="nil"/>
              <w:left w:val="nil"/>
              <w:bottom w:val="nil"/>
              <w:right w:val="nil"/>
            </w:tcBorders>
            <w:shd w:val="clear" w:color="auto" w:fill="auto"/>
            <w:vAlign w:val="center"/>
          </w:tcPr>
          <w:p w:rsidR="0011780A" w:rsidRDefault="003A5CB4">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注：</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本表反映部门本年度的总收支和年末结转结余情况。</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 xml:space="preserve">    2.</w:t>
            </w:r>
            <w:r>
              <w:rPr>
                <w:rFonts w:ascii="宋体" w:hAnsi="宋体" w:cs="宋体" w:hint="eastAsia"/>
                <w:color w:val="000000"/>
                <w:kern w:val="0"/>
                <w:sz w:val="20"/>
                <w:szCs w:val="20"/>
                <w:lang w:bidi="ar"/>
              </w:rPr>
              <w:t>本套报表金额单位转换时可能存在尾数误差。</w:t>
            </w:r>
          </w:p>
        </w:tc>
      </w:tr>
      <w:tr w:rsidR="0011780A">
        <w:trPr>
          <w:trHeight w:hRule="exact" w:val="312"/>
        </w:trPr>
        <w:tc>
          <w:tcPr>
            <w:tcW w:w="10755" w:type="dxa"/>
            <w:gridSpan w:val="6"/>
            <w:vMerge/>
            <w:tcBorders>
              <w:top w:val="nil"/>
              <w:left w:val="nil"/>
              <w:bottom w:val="nil"/>
              <w:right w:val="nil"/>
            </w:tcBorders>
            <w:shd w:val="clear" w:color="auto" w:fill="auto"/>
            <w:vAlign w:val="center"/>
          </w:tcPr>
          <w:p w:rsidR="0011780A" w:rsidRDefault="0011780A">
            <w:pPr>
              <w:jc w:val="left"/>
              <w:rPr>
                <w:rFonts w:ascii="宋体" w:hAnsi="宋体" w:cs="宋体"/>
                <w:color w:val="000000"/>
                <w:szCs w:val="21"/>
              </w:rPr>
            </w:pPr>
          </w:p>
        </w:tc>
      </w:tr>
      <w:tr w:rsidR="0011780A">
        <w:trPr>
          <w:trHeight w:hRule="exact" w:val="312"/>
        </w:trPr>
        <w:tc>
          <w:tcPr>
            <w:tcW w:w="10755" w:type="dxa"/>
            <w:gridSpan w:val="6"/>
            <w:vMerge/>
            <w:tcBorders>
              <w:top w:val="nil"/>
              <w:left w:val="nil"/>
              <w:bottom w:val="nil"/>
              <w:right w:val="nil"/>
            </w:tcBorders>
            <w:shd w:val="clear" w:color="auto" w:fill="auto"/>
            <w:vAlign w:val="center"/>
          </w:tcPr>
          <w:p w:rsidR="0011780A" w:rsidRDefault="0011780A">
            <w:pPr>
              <w:jc w:val="left"/>
              <w:rPr>
                <w:rFonts w:ascii="宋体" w:hAnsi="宋体" w:cs="宋体"/>
                <w:color w:val="000000"/>
                <w:szCs w:val="21"/>
              </w:rPr>
            </w:pPr>
          </w:p>
        </w:tc>
      </w:tr>
    </w:tbl>
    <w:p w:rsidR="0011780A" w:rsidRDefault="003A5CB4">
      <w:pPr>
        <w:pStyle w:val="2"/>
        <w:ind w:firstLine="640"/>
      </w:pPr>
      <w:bookmarkStart w:id="5" w:name="_Toc3398"/>
      <w:r>
        <w:rPr>
          <w:rFonts w:hint="eastAsia"/>
        </w:rPr>
        <w:t>一、收入支出决算总表</w:t>
      </w:r>
      <w:bookmarkEnd w:id="5"/>
      <w:r>
        <w:rPr>
          <w:rFonts w:hint="eastAsia"/>
        </w:rPr>
        <w:t xml:space="preserve"> </w:t>
      </w:r>
    </w:p>
    <w:p w:rsidR="0011780A" w:rsidRDefault="0011780A">
      <w:pPr>
        <w:ind w:firstLineChars="200" w:firstLine="640"/>
        <w:rPr>
          <w:rFonts w:ascii="仿宋" w:eastAsia="仿宋" w:hAnsi="仿宋"/>
          <w:sz w:val="32"/>
          <w:szCs w:val="32"/>
        </w:rPr>
        <w:sectPr w:rsidR="0011780A">
          <w:footerReference w:type="default" r:id="rId9"/>
          <w:pgSz w:w="11906" w:h="16838"/>
          <w:pgMar w:top="1440" w:right="1800" w:bottom="1440" w:left="1800" w:header="851" w:footer="992" w:gutter="0"/>
          <w:cols w:space="720"/>
          <w:docGrid w:type="lines" w:linePitch="312"/>
        </w:sectPr>
      </w:pPr>
    </w:p>
    <w:p w:rsidR="0011780A" w:rsidRDefault="003A5CB4">
      <w:pPr>
        <w:pStyle w:val="2"/>
        <w:spacing w:line="360" w:lineRule="exact"/>
        <w:ind w:firstLine="640"/>
      </w:pPr>
      <w:bookmarkStart w:id="6" w:name="_Toc24600"/>
      <w:r>
        <w:rPr>
          <w:rFonts w:hint="eastAsia"/>
        </w:rPr>
        <w:lastRenderedPageBreak/>
        <w:t>二、收入决算表</w:t>
      </w:r>
      <w:bookmarkEnd w:id="6"/>
      <w:r>
        <w:rPr>
          <w:rFonts w:hint="eastAsia"/>
        </w:rPr>
        <w:t xml:space="preserve"> </w:t>
      </w:r>
    </w:p>
    <w:tbl>
      <w:tblPr>
        <w:tblW w:w="14700" w:type="dxa"/>
        <w:tblInd w:w="-262" w:type="dxa"/>
        <w:tblLayout w:type="fixed"/>
        <w:tblLook w:val="04A0" w:firstRow="1" w:lastRow="0" w:firstColumn="1" w:lastColumn="0" w:noHBand="0" w:noVBand="1"/>
      </w:tblPr>
      <w:tblGrid>
        <w:gridCol w:w="625"/>
        <w:gridCol w:w="551"/>
        <w:gridCol w:w="3352"/>
        <w:gridCol w:w="1304"/>
        <w:gridCol w:w="1500"/>
        <w:gridCol w:w="1452"/>
        <w:gridCol w:w="1548"/>
        <w:gridCol w:w="1488"/>
        <w:gridCol w:w="1524"/>
        <w:gridCol w:w="1356"/>
      </w:tblGrid>
      <w:tr w:rsidR="0011780A">
        <w:trPr>
          <w:trHeight w:hRule="exact" w:val="181"/>
        </w:trPr>
        <w:tc>
          <w:tcPr>
            <w:tcW w:w="625"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13"/>
                <w:szCs w:val="13"/>
              </w:rPr>
            </w:pPr>
          </w:p>
        </w:tc>
        <w:tc>
          <w:tcPr>
            <w:tcW w:w="551"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13"/>
                <w:szCs w:val="13"/>
              </w:rPr>
            </w:pPr>
          </w:p>
        </w:tc>
        <w:tc>
          <w:tcPr>
            <w:tcW w:w="3352"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13"/>
                <w:szCs w:val="13"/>
              </w:rPr>
            </w:pPr>
          </w:p>
        </w:tc>
        <w:tc>
          <w:tcPr>
            <w:tcW w:w="1304"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13"/>
                <w:szCs w:val="13"/>
              </w:rPr>
            </w:pPr>
          </w:p>
        </w:tc>
        <w:tc>
          <w:tcPr>
            <w:tcW w:w="1500"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13"/>
                <w:szCs w:val="13"/>
              </w:rPr>
            </w:pPr>
          </w:p>
        </w:tc>
        <w:tc>
          <w:tcPr>
            <w:tcW w:w="1452"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13"/>
                <w:szCs w:val="13"/>
              </w:rPr>
            </w:pPr>
          </w:p>
        </w:tc>
        <w:tc>
          <w:tcPr>
            <w:tcW w:w="1548"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13"/>
                <w:szCs w:val="13"/>
              </w:rPr>
            </w:pPr>
          </w:p>
        </w:tc>
        <w:tc>
          <w:tcPr>
            <w:tcW w:w="1488"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13"/>
                <w:szCs w:val="13"/>
              </w:rPr>
            </w:pPr>
          </w:p>
        </w:tc>
        <w:tc>
          <w:tcPr>
            <w:tcW w:w="1524"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13"/>
                <w:szCs w:val="13"/>
              </w:rPr>
            </w:pPr>
          </w:p>
        </w:tc>
        <w:tc>
          <w:tcPr>
            <w:tcW w:w="1356" w:type="dxa"/>
            <w:tcBorders>
              <w:top w:val="nil"/>
              <w:left w:val="nil"/>
              <w:bottom w:val="nil"/>
              <w:right w:val="nil"/>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公开</w:t>
            </w:r>
            <w:r>
              <w:rPr>
                <w:rFonts w:ascii="宋体" w:hAnsi="宋体" w:cs="宋体" w:hint="eastAsia"/>
                <w:color w:val="000000"/>
                <w:kern w:val="0"/>
                <w:sz w:val="13"/>
                <w:szCs w:val="13"/>
                <w:lang w:bidi="ar"/>
              </w:rPr>
              <w:t>02</w:t>
            </w:r>
            <w:r>
              <w:rPr>
                <w:rFonts w:ascii="宋体" w:hAnsi="宋体" w:cs="宋体" w:hint="eastAsia"/>
                <w:color w:val="000000"/>
                <w:kern w:val="0"/>
                <w:sz w:val="13"/>
                <w:szCs w:val="13"/>
                <w:lang w:bidi="ar"/>
              </w:rPr>
              <w:t>表</w:t>
            </w:r>
          </w:p>
        </w:tc>
      </w:tr>
      <w:tr w:rsidR="0011780A">
        <w:trPr>
          <w:trHeight w:hRule="exact" w:val="181"/>
        </w:trPr>
        <w:tc>
          <w:tcPr>
            <w:tcW w:w="4528" w:type="dxa"/>
            <w:gridSpan w:val="3"/>
            <w:tcBorders>
              <w:top w:val="nil"/>
              <w:left w:val="nil"/>
              <w:bottom w:val="single" w:sz="4" w:space="0" w:color="000000"/>
              <w:right w:val="nil"/>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部门：湖北省妇幼保健院</w:t>
            </w:r>
          </w:p>
        </w:tc>
        <w:tc>
          <w:tcPr>
            <w:tcW w:w="1304"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3"/>
                <w:szCs w:val="13"/>
              </w:rPr>
            </w:pPr>
          </w:p>
        </w:tc>
        <w:tc>
          <w:tcPr>
            <w:tcW w:w="1500" w:type="dxa"/>
            <w:tcBorders>
              <w:top w:val="nil"/>
              <w:left w:val="nil"/>
              <w:bottom w:val="single" w:sz="4" w:space="0" w:color="000000"/>
              <w:right w:val="nil"/>
            </w:tcBorders>
            <w:shd w:val="clear" w:color="auto" w:fill="auto"/>
            <w:noWrap/>
            <w:vAlign w:val="center"/>
          </w:tcPr>
          <w:p w:rsidR="0011780A" w:rsidRDefault="0011780A">
            <w:pPr>
              <w:widowControl/>
              <w:spacing w:line="200" w:lineRule="exact"/>
              <w:jc w:val="center"/>
              <w:textAlignment w:val="center"/>
              <w:rPr>
                <w:rFonts w:ascii="宋体" w:hAnsi="宋体" w:cs="宋体"/>
                <w:color w:val="000000"/>
                <w:sz w:val="13"/>
                <w:szCs w:val="13"/>
              </w:rPr>
            </w:pPr>
          </w:p>
        </w:tc>
        <w:tc>
          <w:tcPr>
            <w:tcW w:w="1452"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3"/>
                <w:szCs w:val="13"/>
              </w:rPr>
            </w:pPr>
          </w:p>
        </w:tc>
        <w:tc>
          <w:tcPr>
            <w:tcW w:w="1548"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3"/>
                <w:szCs w:val="13"/>
              </w:rPr>
            </w:pPr>
          </w:p>
        </w:tc>
        <w:tc>
          <w:tcPr>
            <w:tcW w:w="1488"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3"/>
                <w:szCs w:val="13"/>
              </w:rPr>
            </w:pPr>
          </w:p>
        </w:tc>
        <w:tc>
          <w:tcPr>
            <w:tcW w:w="1524"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3"/>
                <w:szCs w:val="13"/>
              </w:rPr>
            </w:pPr>
          </w:p>
        </w:tc>
        <w:tc>
          <w:tcPr>
            <w:tcW w:w="1356" w:type="dxa"/>
            <w:tcBorders>
              <w:top w:val="nil"/>
              <w:left w:val="nil"/>
              <w:bottom w:val="single" w:sz="4" w:space="0" w:color="000000"/>
              <w:right w:val="nil"/>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单位：万元</w:t>
            </w:r>
          </w:p>
        </w:tc>
      </w:tr>
      <w:tr w:rsidR="0011780A">
        <w:trPr>
          <w:trHeight w:hRule="exact" w:val="198"/>
        </w:trPr>
        <w:tc>
          <w:tcPr>
            <w:tcW w:w="4528" w:type="dxa"/>
            <w:gridSpan w:val="3"/>
            <w:tcBorders>
              <w:top w:val="nil"/>
              <w:left w:val="single" w:sz="4" w:space="0" w:color="000000"/>
              <w:bottom w:val="single" w:sz="4" w:space="0" w:color="auto"/>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项</w:t>
            </w: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目</w:t>
            </w:r>
          </w:p>
        </w:tc>
        <w:tc>
          <w:tcPr>
            <w:tcW w:w="1304"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本年收入合计</w:t>
            </w:r>
          </w:p>
        </w:tc>
        <w:tc>
          <w:tcPr>
            <w:tcW w:w="1500"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财政拨款收入</w:t>
            </w:r>
          </w:p>
        </w:tc>
        <w:tc>
          <w:tcPr>
            <w:tcW w:w="1452"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上级补助收入</w:t>
            </w:r>
          </w:p>
        </w:tc>
        <w:tc>
          <w:tcPr>
            <w:tcW w:w="1548"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事业收入</w:t>
            </w:r>
          </w:p>
        </w:tc>
        <w:tc>
          <w:tcPr>
            <w:tcW w:w="1488"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经营收入</w:t>
            </w:r>
          </w:p>
        </w:tc>
        <w:tc>
          <w:tcPr>
            <w:tcW w:w="1524"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附属单位上缴收入</w:t>
            </w:r>
          </w:p>
        </w:tc>
        <w:tc>
          <w:tcPr>
            <w:tcW w:w="1356"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其他收入</w:t>
            </w:r>
          </w:p>
        </w:tc>
      </w:tr>
      <w:tr w:rsidR="0011780A">
        <w:trPr>
          <w:trHeight w:hRule="exact" w:val="336"/>
        </w:trPr>
        <w:tc>
          <w:tcPr>
            <w:tcW w:w="11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功能分类</w:t>
            </w:r>
          </w:p>
          <w:p w:rsidR="0011780A" w:rsidRDefault="003A5CB4">
            <w:pPr>
              <w:widowControl/>
              <w:spacing w:line="16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科目编码</w:t>
            </w:r>
          </w:p>
        </w:tc>
        <w:tc>
          <w:tcPr>
            <w:tcW w:w="3352" w:type="dxa"/>
            <w:tcBorders>
              <w:top w:val="single" w:sz="4" w:space="0" w:color="auto"/>
              <w:left w:val="nil"/>
              <w:bottom w:val="single" w:sz="4" w:space="0" w:color="auto"/>
              <w:right w:val="single" w:sz="4" w:space="0" w:color="auto"/>
            </w:tcBorders>
            <w:shd w:val="clear" w:color="auto" w:fill="auto"/>
            <w:noWrap/>
            <w:vAlign w:val="center"/>
          </w:tcPr>
          <w:p w:rsidR="0011780A" w:rsidRDefault="003A5CB4">
            <w:pPr>
              <w:widowControl/>
              <w:spacing w:line="16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科目名称</w:t>
            </w:r>
          </w:p>
        </w:tc>
        <w:tc>
          <w:tcPr>
            <w:tcW w:w="1304" w:type="dxa"/>
            <w:vMerge/>
            <w:tcBorders>
              <w:top w:val="nil"/>
              <w:left w:val="single" w:sz="4" w:space="0" w:color="auto"/>
              <w:bottom w:val="single" w:sz="4" w:space="0" w:color="000000"/>
              <w:right w:val="single" w:sz="4" w:space="0" w:color="000000"/>
            </w:tcBorders>
            <w:shd w:val="clear" w:color="auto" w:fill="auto"/>
            <w:vAlign w:val="center"/>
          </w:tcPr>
          <w:p w:rsidR="0011780A" w:rsidRDefault="0011780A">
            <w:pPr>
              <w:spacing w:line="200" w:lineRule="exact"/>
              <w:jc w:val="center"/>
              <w:rPr>
                <w:rFonts w:ascii="宋体" w:hAnsi="宋体" w:cs="宋体"/>
                <w:color w:val="000000"/>
                <w:sz w:val="13"/>
                <w:szCs w:val="13"/>
              </w:rPr>
            </w:pPr>
          </w:p>
        </w:tc>
        <w:tc>
          <w:tcPr>
            <w:tcW w:w="1500" w:type="dxa"/>
            <w:vMerge/>
            <w:tcBorders>
              <w:top w:val="nil"/>
              <w:left w:val="nil"/>
              <w:bottom w:val="single" w:sz="4" w:space="0" w:color="000000"/>
              <w:right w:val="single" w:sz="4" w:space="0" w:color="000000"/>
            </w:tcBorders>
            <w:shd w:val="clear" w:color="auto" w:fill="auto"/>
            <w:vAlign w:val="center"/>
          </w:tcPr>
          <w:p w:rsidR="0011780A" w:rsidRDefault="0011780A">
            <w:pPr>
              <w:spacing w:line="200" w:lineRule="exact"/>
              <w:jc w:val="center"/>
              <w:rPr>
                <w:rFonts w:ascii="宋体" w:hAnsi="宋体" w:cs="宋体"/>
                <w:color w:val="000000"/>
                <w:sz w:val="13"/>
                <w:szCs w:val="13"/>
              </w:rPr>
            </w:pPr>
          </w:p>
        </w:tc>
        <w:tc>
          <w:tcPr>
            <w:tcW w:w="1452" w:type="dxa"/>
            <w:vMerge/>
            <w:tcBorders>
              <w:top w:val="nil"/>
              <w:left w:val="nil"/>
              <w:bottom w:val="single" w:sz="4" w:space="0" w:color="000000"/>
              <w:right w:val="single" w:sz="4" w:space="0" w:color="000000"/>
            </w:tcBorders>
            <w:shd w:val="clear" w:color="auto" w:fill="auto"/>
            <w:vAlign w:val="center"/>
          </w:tcPr>
          <w:p w:rsidR="0011780A" w:rsidRDefault="0011780A">
            <w:pPr>
              <w:spacing w:line="200" w:lineRule="exact"/>
              <w:jc w:val="center"/>
              <w:rPr>
                <w:rFonts w:ascii="宋体" w:hAnsi="宋体" w:cs="宋体"/>
                <w:color w:val="000000"/>
                <w:sz w:val="13"/>
                <w:szCs w:val="13"/>
              </w:rPr>
            </w:pPr>
          </w:p>
        </w:tc>
        <w:tc>
          <w:tcPr>
            <w:tcW w:w="1548" w:type="dxa"/>
            <w:vMerge/>
            <w:tcBorders>
              <w:top w:val="nil"/>
              <w:left w:val="nil"/>
              <w:bottom w:val="single" w:sz="4" w:space="0" w:color="000000"/>
              <w:right w:val="single" w:sz="4" w:space="0" w:color="000000"/>
            </w:tcBorders>
            <w:shd w:val="clear" w:color="auto" w:fill="auto"/>
            <w:vAlign w:val="center"/>
          </w:tcPr>
          <w:p w:rsidR="0011780A" w:rsidRDefault="0011780A">
            <w:pPr>
              <w:spacing w:line="200" w:lineRule="exact"/>
              <w:jc w:val="center"/>
              <w:rPr>
                <w:rFonts w:ascii="宋体" w:hAnsi="宋体" w:cs="宋体"/>
                <w:color w:val="000000"/>
                <w:sz w:val="13"/>
                <w:szCs w:val="13"/>
              </w:rPr>
            </w:pPr>
          </w:p>
        </w:tc>
        <w:tc>
          <w:tcPr>
            <w:tcW w:w="1488" w:type="dxa"/>
            <w:vMerge/>
            <w:tcBorders>
              <w:top w:val="nil"/>
              <w:left w:val="nil"/>
              <w:bottom w:val="single" w:sz="4" w:space="0" w:color="000000"/>
              <w:right w:val="single" w:sz="4" w:space="0" w:color="000000"/>
            </w:tcBorders>
            <w:shd w:val="clear" w:color="auto" w:fill="auto"/>
            <w:vAlign w:val="center"/>
          </w:tcPr>
          <w:p w:rsidR="0011780A" w:rsidRDefault="0011780A">
            <w:pPr>
              <w:spacing w:line="200" w:lineRule="exact"/>
              <w:jc w:val="center"/>
              <w:rPr>
                <w:rFonts w:ascii="宋体" w:hAnsi="宋体" w:cs="宋体"/>
                <w:color w:val="000000"/>
                <w:sz w:val="13"/>
                <w:szCs w:val="13"/>
              </w:rPr>
            </w:pPr>
          </w:p>
        </w:tc>
        <w:tc>
          <w:tcPr>
            <w:tcW w:w="1524" w:type="dxa"/>
            <w:vMerge/>
            <w:tcBorders>
              <w:top w:val="nil"/>
              <w:left w:val="nil"/>
              <w:bottom w:val="single" w:sz="4" w:space="0" w:color="000000"/>
              <w:right w:val="single" w:sz="4" w:space="0" w:color="000000"/>
            </w:tcBorders>
            <w:shd w:val="clear" w:color="auto" w:fill="auto"/>
            <w:vAlign w:val="center"/>
          </w:tcPr>
          <w:p w:rsidR="0011780A" w:rsidRDefault="0011780A">
            <w:pPr>
              <w:spacing w:line="200" w:lineRule="exact"/>
              <w:jc w:val="center"/>
              <w:rPr>
                <w:rFonts w:ascii="宋体" w:hAnsi="宋体" w:cs="宋体"/>
                <w:color w:val="000000"/>
                <w:sz w:val="13"/>
                <w:szCs w:val="13"/>
              </w:rPr>
            </w:pPr>
          </w:p>
        </w:tc>
        <w:tc>
          <w:tcPr>
            <w:tcW w:w="1356" w:type="dxa"/>
            <w:vMerge/>
            <w:tcBorders>
              <w:top w:val="nil"/>
              <w:left w:val="nil"/>
              <w:bottom w:val="single" w:sz="4" w:space="0" w:color="000000"/>
              <w:right w:val="single" w:sz="4" w:space="0" w:color="000000"/>
            </w:tcBorders>
            <w:shd w:val="clear" w:color="auto" w:fill="auto"/>
            <w:vAlign w:val="center"/>
          </w:tcPr>
          <w:p w:rsidR="0011780A" w:rsidRDefault="0011780A">
            <w:pPr>
              <w:spacing w:line="200" w:lineRule="exact"/>
              <w:jc w:val="center"/>
              <w:rPr>
                <w:rFonts w:ascii="宋体" w:hAnsi="宋体" w:cs="宋体"/>
                <w:color w:val="000000"/>
                <w:sz w:val="13"/>
                <w:szCs w:val="13"/>
              </w:rPr>
            </w:pPr>
          </w:p>
        </w:tc>
      </w:tr>
      <w:tr w:rsidR="0011780A">
        <w:trPr>
          <w:trHeight w:hRule="exact" w:val="181"/>
        </w:trPr>
        <w:tc>
          <w:tcPr>
            <w:tcW w:w="452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栏次</w:t>
            </w:r>
          </w:p>
        </w:tc>
        <w:tc>
          <w:tcPr>
            <w:tcW w:w="1304"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1</w:t>
            </w:r>
          </w:p>
        </w:tc>
        <w:tc>
          <w:tcPr>
            <w:tcW w:w="1500"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2</w:t>
            </w:r>
          </w:p>
        </w:tc>
        <w:tc>
          <w:tcPr>
            <w:tcW w:w="1452"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3</w:t>
            </w:r>
          </w:p>
        </w:tc>
        <w:tc>
          <w:tcPr>
            <w:tcW w:w="1548"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4</w:t>
            </w:r>
          </w:p>
        </w:tc>
        <w:tc>
          <w:tcPr>
            <w:tcW w:w="1488"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5</w:t>
            </w:r>
          </w:p>
        </w:tc>
        <w:tc>
          <w:tcPr>
            <w:tcW w:w="1524"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6</w:t>
            </w:r>
          </w:p>
        </w:tc>
        <w:tc>
          <w:tcPr>
            <w:tcW w:w="1356"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20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7</w:t>
            </w:r>
          </w:p>
        </w:tc>
      </w:tr>
      <w:tr w:rsidR="0011780A">
        <w:trPr>
          <w:trHeight w:hRule="exact" w:val="181"/>
        </w:trPr>
        <w:tc>
          <w:tcPr>
            <w:tcW w:w="4528" w:type="dxa"/>
            <w:gridSpan w:val="3"/>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合计</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223,036.12</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15,013.58</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32.62</w:t>
            </w: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182,180.73</w:t>
            </w: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25,809.18</w:t>
            </w: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206</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科学技术支出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47.81</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47.81</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20602</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基础研究</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20.41</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20.41</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2060203</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自然科学基金</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20.41</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20.41</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20604</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技术研究与开发</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27.40</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27.40</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2060404</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科技成果转化与扩散</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24.04</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24.04</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2060499</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其他技术研究与开发支出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3.37</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3.37</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208</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社会保障和就业支出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302.53</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302.53</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20805</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行政事业单位养老支出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302.53</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302.53</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2080505</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机关事业单位基本养老保险缴费支出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299.28</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299.28</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2080599</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其他行政事业单位养老支出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3.25</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3.25</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卫生健康支出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222,239.71</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14,217.17</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32.62</w:t>
            </w: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182,180.73</w:t>
            </w: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25,809.18</w:t>
            </w: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21001</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卫生健康管理事务</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21.46</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21.46</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2100199</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其他卫生健康管理事务支出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21.46</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21.46</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21002</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公立医院</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220,816.90</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12,794.37</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32.62</w:t>
            </w: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182,180.73</w:t>
            </w: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25,809.18</w:t>
            </w: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2100206</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妇幼保健医院</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6,877.15</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6,877.15</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2100208</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其他专科医院</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213,152.75</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5,130.21</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32.62</w:t>
            </w: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182,180.73</w:t>
            </w: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25,809.18</w:t>
            </w: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2100299</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其他公立医院支出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787.00</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787.00</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21004</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公共卫生</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769.61</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769.61</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2100403</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妇幼保健机构</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497.25</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497.25</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2100409</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重大公共卫生服务</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40.37</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40.37</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2100499</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其他公共卫生支出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231.99</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231.99</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21006</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中医药</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9.33</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9.33</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2100699</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其他中医药支出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9.33</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9.33</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21007</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计划生育事务</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1.48</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1.48</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2100799</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其他计划生育事务支出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1.48</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1.48</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21011</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行政事业单位医疗</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14.21</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14.21</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2101102</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事业单位医疗</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14.21</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14.21</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21099</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其他卫生健康支出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606.72</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606.72</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2109999</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其他卫生健康支出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606.72</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606.72</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229</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其他支出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304.76</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304.76</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22960</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彩票公益金安排的支出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304.76</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304.76</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2296006</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用于残疾人事业的彩票公益金支出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304.76</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304.76</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232</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债务付息支出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141.31</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141.31</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23204</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地方政府专项债务付息支出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141.31</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141.31</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b/>
                <w:bCs/>
                <w:color w:val="000000"/>
                <w:sz w:val="13"/>
                <w:szCs w:val="13"/>
              </w:rPr>
            </w:pPr>
          </w:p>
        </w:tc>
      </w:tr>
      <w:tr w:rsidR="0011780A">
        <w:trPr>
          <w:trHeight w:hRule="exact" w:val="181"/>
        </w:trPr>
        <w:tc>
          <w:tcPr>
            <w:tcW w:w="1176"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2320498</w:t>
            </w:r>
          </w:p>
        </w:tc>
        <w:tc>
          <w:tcPr>
            <w:tcW w:w="3352"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其他地方自行试点项目收益专项债券付息支出</w:t>
            </w:r>
          </w:p>
        </w:tc>
        <w:tc>
          <w:tcPr>
            <w:tcW w:w="13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141.31</w:t>
            </w:r>
          </w:p>
        </w:tc>
        <w:tc>
          <w:tcPr>
            <w:tcW w:w="150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3"/>
                <w:szCs w:val="13"/>
              </w:rPr>
            </w:pPr>
            <w:r>
              <w:rPr>
                <w:rFonts w:ascii="宋体" w:hAnsi="宋体" w:cs="宋体" w:hint="eastAsia"/>
                <w:color w:val="000000"/>
                <w:kern w:val="0"/>
                <w:sz w:val="13"/>
                <w:szCs w:val="13"/>
                <w:lang w:bidi="ar"/>
              </w:rPr>
              <w:t>141.31</w:t>
            </w:r>
          </w:p>
        </w:tc>
        <w:tc>
          <w:tcPr>
            <w:tcW w:w="1452"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4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488"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52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3"/>
                <w:szCs w:val="13"/>
              </w:rPr>
            </w:pPr>
          </w:p>
        </w:tc>
      </w:tr>
      <w:tr w:rsidR="0011780A">
        <w:trPr>
          <w:trHeight w:hRule="exact" w:val="198"/>
        </w:trPr>
        <w:tc>
          <w:tcPr>
            <w:tcW w:w="14700" w:type="dxa"/>
            <w:gridSpan w:val="10"/>
            <w:tcBorders>
              <w:top w:val="nil"/>
              <w:left w:val="nil"/>
              <w:bottom w:val="nil"/>
              <w:right w:val="nil"/>
            </w:tcBorders>
            <w:shd w:val="clear" w:color="auto" w:fill="auto"/>
            <w:vAlign w:val="center"/>
          </w:tcPr>
          <w:p w:rsidR="0011780A" w:rsidRDefault="003A5CB4">
            <w:pPr>
              <w:widowControl/>
              <w:spacing w:line="200" w:lineRule="exact"/>
              <w:jc w:val="left"/>
              <w:textAlignment w:val="center"/>
              <w:rPr>
                <w:rFonts w:ascii="宋体" w:hAnsi="宋体" w:cs="宋体"/>
                <w:color w:val="000000"/>
                <w:sz w:val="24"/>
                <w:szCs w:val="24"/>
              </w:rPr>
            </w:pPr>
            <w:r>
              <w:rPr>
                <w:rFonts w:ascii="宋体" w:hAnsi="宋体" w:cs="宋体" w:hint="eastAsia"/>
                <w:color w:val="000000"/>
                <w:kern w:val="0"/>
                <w:sz w:val="16"/>
                <w:szCs w:val="16"/>
                <w:lang w:bidi="ar"/>
              </w:rPr>
              <w:t>注：本表反映部门本年度取得的各项收入情况。</w:t>
            </w:r>
            <w:r>
              <w:rPr>
                <w:rFonts w:ascii="宋体" w:hAnsi="宋体" w:cs="宋体" w:hint="eastAsia"/>
                <w:color w:val="000000"/>
                <w:kern w:val="0"/>
                <w:sz w:val="22"/>
                <w:lang w:bidi="ar"/>
              </w:rPr>
              <w:t xml:space="preserve"> </w:t>
            </w:r>
            <w:r>
              <w:rPr>
                <w:rStyle w:val="font81"/>
                <w:rFonts w:hint="default"/>
                <w:sz w:val="18"/>
                <w:szCs w:val="18"/>
                <w:lang w:bidi="ar"/>
              </w:rPr>
              <w:t xml:space="preserve"> </w:t>
            </w:r>
            <w:r>
              <w:rPr>
                <w:rStyle w:val="font81"/>
                <w:rFonts w:hint="default"/>
                <w:lang w:bidi="ar"/>
              </w:rPr>
              <w:t xml:space="preserve">       </w:t>
            </w:r>
          </w:p>
        </w:tc>
      </w:tr>
    </w:tbl>
    <w:p w:rsidR="0011780A" w:rsidRDefault="0011780A">
      <w:pPr>
        <w:jc w:val="left"/>
        <w:rPr>
          <w:rFonts w:ascii="仿宋" w:eastAsia="仿宋" w:hAnsi="仿宋"/>
          <w:sz w:val="32"/>
          <w:szCs w:val="32"/>
        </w:rPr>
        <w:sectPr w:rsidR="0011780A">
          <w:pgSz w:w="16838" w:h="11906" w:orient="landscape"/>
          <w:pgMar w:top="1800" w:right="1440" w:bottom="1800" w:left="1440" w:header="851" w:footer="992" w:gutter="0"/>
          <w:cols w:space="720"/>
          <w:docGrid w:type="lines" w:linePitch="312"/>
        </w:sectPr>
      </w:pPr>
    </w:p>
    <w:p w:rsidR="0011780A" w:rsidRDefault="003A5CB4">
      <w:pPr>
        <w:pStyle w:val="2"/>
        <w:spacing w:line="360" w:lineRule="exact"/>
        <w:ind w:firstLine="640"/>
      </w:pPr>
      <w:bookmarkStart w:id="7" w:name="_Toc21809"/>
      <w:r>
        <w:rPr>
          <w:rFonts w:hint="eastAsia"/>
        </w:rPr>
        <w:lastRenderedPageBreak/>
        <w:t>三、支出决算表</w:t>
      </w:r>
      <w:bookmarkEnd w:id="7"/>
      <w:r>
        <w:rPr>
          <w:rFonts w:hint="eastAsia"/>
        </w:rPr>
        <w:t xml:space="preserve"> </w:t>
      </w:r>
    </w:p>
    <w:tbl>
      <w:tblPr>
        <w:tblW w:w="14616" w:type="dxa"/>
        <w:tblInd w:w="-238" w:type="dxa"/>
        <w:tblLayout w:type="fixed"/>
        <w:tblLook w:val="04A0" w:firstRow="1" w:lastRow="0" w:firstColumn="1" w:lastColumn="0" w:noHBand="0" w:noVBand="1"/>
      </w:tblPr>
      <w:tblGrid>
        <w:gridCol w:w="409"/>
        <w:gridCol w:w="1643"/>
        <w:gridCol w:w="4104"/>
        <w:gridCol w:w="1464"/>
        <w:gridCol w:w="1440"/>
        <w:gridCol w:w="1515"/>
        <w:gridCol w:w="1269"/>
        <w:gridCol w:w="1356"/>
        <w:gridCol w:w="1416"/>
      </w:tblGrid>
      <w:tr w:rsidR="0011780A">
        <w:trPr>
          <w:trHeight w:hRule="exact" w:val="198"/>
        </w:trPr>
        <w:tc>
          <w:tcPr>
            <w:tcW w:w="409"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643"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4104"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464"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440"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515"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269"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356"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416" w:type="dxa"/>
            <w:tcBorders>
              <w:top w:val="nil"/>
              <w:left w:val="nil"/>
              <w:bottom w:val="nil"/>
              <w:right w:val="nil"/>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公开</w:t>
            </w:r>
            <w:r>
              <w:rPr>
                <w:rFonts w:ascii="宋体" w:hAnsi="宋体" w:cs="宋体" w:hint="eastAsia"/>
                <w:color w:val="000000"/>
                <w:kern w:val="0"/>
                <w:sz w:val="15"/>
                <w:szCs w:val="15"/>
                <w:lang w:bidi="ar"/>
              </w:rPr>
              <w:t>03</w:t>
            </w:r>
            <w:r>
              <w:rPr>
                <w:rFonts w:ascii="宋体" w:hAnsi="宋体" w:cs="宋体" w:hint="eastAsia"/>
                <w:color w:val="000000"/>
                <w:kern w:val="0"/>
                <w:sz w:val="15"/>
                <w:szCs w:val="15"/>
                <w:lang w:bidi="ar"/>
              </w:rPr>
              <w:t>表</w:t>
            </w:r>
          </w:p>
        </w:tc>
      </w:tr>
      <w:tr w:rsidR="0011780A">
        <w:trPr>
          <w:trHeight w:hRule="exact" w:val="198"/>
        </w:trPr>
        <w:tc>
          <w:tcPr>
            <w:tcW w:w="6156" w:type="dxa"/>
            <w:gridSpan w:val="3"/>
            <w:tcBorders>
              <w:top w:val="nil"/>
              <w:left w:val="nil"/>
              <w:bottom w:val="single" w:sz="4" w:space="0" w:color="000000"/>
              <w:right w:val="nil"/>
            </w:tcBorders>
            <w:shd w:val="clear" w:color="auto" w:fill="auto"/>
            <w:noWrap/>
            <w:vAlign w:val="center"/>
          </w:tcPr>
          <w:p w:rsidR="0011780A" w:rsidRDefault="003A5CB4">
            <w:pPr>
              <w:spacing w:line="200" w:lineRule="exact"/>
              <w:rPr>
                <w:rFonts w:ascii="宋体" w:hAnsi="宋体" w:cs="宋体"/>
                <w:color w:val="000000"/>
                <w:sz w:val="10"/>
                <w:szCs w:val="10"/>
              </w:rPr>
            </w:pPr>
            <w:r>
              <w:rPr>
                <w:rFonts w:ascii="宋体" w:hAnsi="宋体" w:cs="宋体" w:hint="eastAsia"/>
                <w:color w:val="000000"/>
                <w:kern w:val="0"/>
                <w:sz w:val="15"/>
                <w:szCs w:val="15"/>
                <w:lang w:bidi="ar"/>
              </w:rPr>
              <w:t>部门：湖北省妇幼保健院</w:t>
            </w:r>
          </w:p>
        </w:tc>
        <w:tc>
          <w:tcPr>
            <w:tcW w:w="1464" w:type="dxa"/>
            <w:tcBorders>
              <w:top w:val="nil"/>
              <w:left w:val="nil"/>
              <w:bottom w:val="single" w:sz="4" w:space="0" w:color="000000"/>
              <w:right w:val="nil"/>
            </w:tcBorders>
            <w:shd w:val="clear" w:color="auto" w:fill="auto"/>
            <w:noWrap/>
            <w:vAlign w:val="center"/>
          </w:tcPr>
          <w:p w:rsidR="0011780A" w:rsidRDefault="0011780A">
            <w:pPr>
              <w:widowControl/>
              <w:spacing w:line="200" w:lineRule="exact"/>
              <w:jc w:val="center"/>
              <w:textAlignment w:val="center"/>
              <w:rPr>
                <w:rFonts w:ascii="宋体" w:hAnsi="宋体" w:cs="宋体"/>
                <w:color w:val="000000"/>
                <w:sz w:val="16"/>
                <w:szCs w:val="16"/>
              </w:rPr>
            </w:pPr>
          </w:p>
        </w:tc>
        <w:tc>
          <w:tcPr>
            <w:tcW w:w="1440"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0"/>
                <w:szCs w:val="10"/>
              </w:rPr>
            </w:pPr>
          </w:p>
        </w:tc>
        <w:tc>
          <w:tcPr>
            <w:tcW w:w="1515"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0"/>
                <w:szCs w:val="10"/>
              </w:rPr>
            </w:pPr>
          </w:p>
        </w:tc>
        <w:tc>
          <w:tcPr>
            <w:tcW w:w="1269"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0"/>
                <w:szCs w:val="10"/>
              </w:rPr>
            </w:pPr>
          </w:p>
        </w:tc>
        <w:tc>
          <w:tcPr>
            <w:tcW w:w="1356"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0"/>
                <w:szCs w:val="10"/>
              </w:rPr>
            </w:pPr>
          </w:p>
        </w:tc>
        <w:tc>
          <w:tcPr>
            <w:tcW w:w="1416" w:type="dxa"/>
            <w:tcBorders>
              <w:top w:val="nil"/>
              <w:left w:val="nil"/>
              <w:bottom w:val="single" w:sz="4" w:space="0" w:color="000000"/>
              <w:right w:val="nil"/>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单位：万元</w:t>
            </w:r>
          </w:p>
        </w:tc>
      </w:tr>
      <w:tr w:rsidR="0011780A">
        <w:trPr>
          <w:trHeight w:hRule="exact" w:val="181"/>
        </w:trPr>
        <w:tc>
          <w:tcPr>
            <w:tcW w:w="6156" w:type="dxa"/>
            <w:gridSpan w:val="3"/>
            <w:tcBorders>
              <w:top w:val="nil"/>
              <w:left w:val="single" w:sz="4" w:space="0" w:color="000000"/>
              <w:bottom w:val="single" w:sz="4" w:space="0" w:color="auto"/>
              <w:right w:val="single" w:sz="4" w:space="0" w:color="000000"/>
            </w:tcBorders>
            <w:shd w:val="clear" w:color="auto" w:fill="auto"/>
            <w:noWrap/>
            <w:vAlign w:val="center"/>
          </w:tcPr>
          <w:p w:rsidR="0011780A" w:rsidRDefault="003A5CB4">
            <w:pPr>
              <w:widowControl/>
              <w:spacing w:line="160" w:lineRule="exact"/>
              <w:jc w:val="center"/>
              <w:textAlignment w:val="center"/>
              <w:rPr>
                <w:rFonts w:ascii="宋体" w:hAnsi="宋体" w:cs="宋体"/>
                <w:color w:val="000000"/>
                <w:sz w:val="16"/>
                <w:szCs w:val="16"/>
              </w:rPr>
            </w:pPr>
            <w:r>
              <w:rPr>
                <w:rFonts w:ascii="宋体" w:hAnsi="宋体" w:cs="宋体" w:hint="eastAsia"/>
                <w:color w:val="000000"/>
                <w:kern w:val="0"/>
                <w:sz w:val="13"/>
                <w:szCs w:val="13"/>
                <w:lang w:bidi="ar"/>
              </w:rPr>
              <w:t>项</w:t>
            </w: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目</w:t>
            </w:r>
          </w:p>
        </w:tc>
        <w:tc>
          <w:tcPr>
            <w:tcW w:w="1464"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本年支出合计</w:t>
            </w:r>
          </w:p>
        </w:tc>
        <w:tc>
          <w:tcPr>
            <w:tcW w:w="1440"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基本支出</w:t>
            </w:r>
          </w:p>
        </w:tc>
        <w:tc>
          <w:tcPr>
            <w:tcW w:w="1515"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项目支出</w:t>
            </w:r>
          </w:p>
        </w:tc>
        <w:tc>
          <w:tcPr>
            <w:tcW w:w="1269"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上缴上级支出</w:t>
            </w:r>
          </w:p>
        </w:tc>
        <w:tc>
          <w:tcPr>
            <w:tcW w:w="1356"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经营支出</w:t>
            </w:r>
          </w:p>
        </w:tc>
        <w:tc>
          <w:tcPr>
            <w:tcW w:w="1416"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对附属单位补助支出</w:t>
            </w:r>
          </w:p>
        </w:tc>
      </w:tr>
      <w:tr w:rsidR="0011780A">
        <w:trPr>
          <w:trHeight w:hRule="exact" w:val="218"/>
        </w:trPr>
        <w:tc>
          <w:tcPr>
            <w:tcW w:w="20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功能分类科目编码</w:t>
            </w:r>
          </w:p>
        </w:tc>
        <w:tc>
          <w:tcPr>
            <w:tcW w:w="4104" w:type="dxa"/>
            <w:tcBorders>
              <w:top w:val="single" w:sz="4" w:space="0" w:color="auto"/>
              <w:left w:val="nil"/>
              <w:bottom w:val="single" w:sz="4" w:space="0" w:color="auto"/>
              <w:right w:val="single" w:sz="4" w:space="0" w:color="auto"/>
            </w:tcBorders>
            <w:shd w:val="clear" w:color="auto" w:fill="auto"/>
            <w:noWrap/>
            <w:vAlign w:val="center"/>
          </w:tcPr>
          <w:p w:rsidR="0011780A" w:rsidRDefault="003A5CB4">
            <w:pPr>
              <w:widowControl/>
              <w:spacing w:line="160" w:lineRule="exact"/>
              <w:jc w:val="center"/>
              <w:textAlignment w:val="center"/>
              <w:rPr>
                <w:rFonts w:ascii="宋体" w:hAnsi="宋体" w:cs="宋体"/>
                <w:color w:val="000000"/>
                <w:sz w:val="16"/>
                <w:szCs w:val="16"/>
              </w:rPr>
            </w:pPr>
            <w:r>
              <w:rPr>
                <w:rFonts w:ascii="宋体" w:hAnsi="宋体" w:cs="宋体" w:hint="eastAsia"/>
                <w:color w:val="000000"/>
                <w:kern w:val="0"/>
                <w:sz w:val="13"/>
                <w:szCs w:val="13"/>
                <w:lang w:bidi="ar"/>
              </w:rPr>
              <w:t>科目名称</w:t>
            </w:r>
          </w:p>
        </w:tc>
        <w:tc>
          <w:tcPr>
            <w:tcW w:w="1464" w:type="dxa"/>
            <w:vMerge/>
            <w:tcBorders>
              <w:top w:val="nil"/>
              <w:left w:val="single" w:sz="4" w:space="0" w:color="auto"/>
              <w:bottom w:val="single" w:sz="4" w:space="0" w:color="000000"/>
              <w:right w:val="single" w:sz="4" w:space="0" w:color="000000"/>
            </w:tcBorders>
            <w:shd w:val="clear" w:color="auto" w:fill="auto"/>
            <w:vAlign w:val="center"/>
          </w:tcPr>
          <w:p w:rsidR="0011780A" w:rsidRDefault="0011780A">
            <w:pPr>
              <w:spacing w:line="160" w:lineRule="exact"/>
              <w:jc w:val="center"/>
              <w:rPr>
                <w:rFonts w:ascii="宋体" w:hAnsi="宋体" w:cs="宋体"/>
                <w:color w:val="000000"/>
                <w:sz w:val="13"/>
                <w:szCs w:val="13"/>
              </w:rPr>
            </w:pPr>
          </w:p>
        </w:tc>
        <w:tc>
          <w:tcPr>
            <w:tcW w:w="1440" w:type="dxa"/>
            <w:vMerge/>
            <w:tcBorders>
              <w:top w:val="nil"/>
              <w:left w:val="nil"/>
              <w:bottom w:val="single" w:sz="4" w:space="0" w:color="000000"/>
              <w:right w:val="single" w:sz="4" w:space="0" w:color="000000"/>
            </w:tcBorders>
            <w:shd w:val="clear" w:color="auto" w:fill="auto"/>
            <w:vAlign w:val="center"/>
          </w:tcPr>
          <w:p w:rsidR="0011780A" w:rsidRDefault="0011780A">
            <w:pPr>
              <w:spacing w:line="160" w:lineRule="exact"/>
              <w:jc w:val="center"/>
              <w:rPr>
                <w:rFonts w:ascii="宋体" w:hAnsi="宋体" w:cs="宋体"/>
                <w:color w:val="000000"/>
                <w:sz w:val="13"/>
                <w:szCs w:val="13"/>
              </w:rPr>
            </w:pPr>
          </w:p>
        </w:tc>
        <w:tc>
          <w:tcPr>
            <w:tcW w:w="1515" w:type="dxa"/>
            <w:vMerge/>
            <w:tcBorders>
              <w:top w:val="nil"/>
              <w:left w:val="nil"/>
              <w:bottom w:val="single" w:sz="4" w:space="0" w:color="000000"/>
              <w:right w:val="single" w:sz="4" w:space="0" w:color="000000"/>
            </w:tcBorders>
            <w:shd w:val="clear" w:color="auto" w:fill="auto"/>
            <w:vAlign w:val="center"/>
          </w:tcPr>
          <w:p w:rsidR="0011780A" w:rsidRDefault="0011780A">
            <w:pPr>
              <w:spacing w:line="160" w:lineRule="exact"/>
              <w:jc w:val="center"/>
              <w:rPr>
                <w:rFonts w:ascii="宋体" w:hAnsi="宋体" w:cs="宋体"/>
                <w:color w:val="000000"/>
                <w:sz w:val="13"/>
                <w:szCs w:val="13"/>
              </w:rPr>
            </w:pPr>
          </w:p>
        </w:tc>
        <w:tc>
          <w:tcPr>
            <w:tcW w:w="1269" w:type="dxa"/>
            <w:vMerge/>
            <w:tcBorders>
              <w:top w:val="nil"/>
              <w:left w:val="nil"/>
              <w:bottom w:val="single" w:sz="4" w:space="0" w:color="000000"/>
              <w:right w:val="single" w:sz="4" w:space="0" w:color="000000"/>
            </w:tcBorders>
            <w:shd w:val="clear" w:color="auto" w:fill="auto"/>
            <w:vAlign w:val="center"/>
          </w:tcPr>
          <w:p w:rsidR="0011780A" w:rsidRDefault="0011780A">
            <w:pPr>
              <w:spacing w:line="160" w:lineRule="exact"/>
              <w:jc w:val="center"/>
              <w:rPr>
                <w:rFonts w:ascii="宋体" w:hAnsi="宋体" w:cs="宋体"/>
                <w:color w:val="000000"/>
                <w:sz w:val="13"/>
                <w:szCs w:val="13"/>
              </w:rPr>
            </w:pPr>
          </w:p>
        </w:tc>
        <w:tc>
          <w:tcPr>
            <w:tcW w:w="1356" w:type="dxa"/>
            <w:vMerge/>
            <w:tcBorders>
              <w:top w:val="nil"/>
              <w:left w:val="nil"/>
              <w:bottom w:val="single" w:sz="4" w:space="0" w:color="000000"/>
              <w:right w:val="single" w:sz="4" w:space="0" w:color="000000"/>
            </w:tcBorders>
            <w:shd w:val="clear" w:color="auto" w:fill="auto"/>
            <w:vAlign w:val="center"/>
          </w:tcPr>
          <w:p w:rsidR="0011780A" w:rsidRDefault="0011780A">
            <w:pPr>
              <w:spacing w:line="160" w:lineRule="exact"/>
              <w:jc w:val="center"/>
              <w:rPr>
                <w:rFonts w:ascii="宋体" w:hAnsi="宋体" w:cs="宋体"/>
                <w:color w:val="000000"/>
                <w:sz w:val="13"/>
                <w:szCs w:val="13"/>
              </w:rPr>
            </w:pPr>
          </w:p>
        </w:tc>
        <w:tc>
          <w:tcPr>
            <w:tcW w:w="1416" w:type="dxa"/>
            <w:vMerge/>
            <w:tcBorders>
              <w:top w:val="nil"/>
              <w:left w:val="nil"/>
              <w:bottom w:val="single" w:sz="4" w:space="0" w:color="000000"/>
              <w:right w:val="single" w:sz="4" w:space="0" w:color="000000"/>
            </w:tcBorders>
            <w:shd w:val="clear" w:color="auto" w:fill="auto"/>
            <w:vAlign w:val="center"/>
          </w:tcPr>
          <w:p w:rsidR="0011780A" w:rsidRDefault="0011780A">
            <w:pPr>
              <w:spacing w:line="160" w:lineRule="exact"/>
              <w:jc w:val="center"/>
              <w:rPr>
                <w:rFonts w:ascii="宋体" w:hAnsi="宋体" w:cs="宋体"/>
                <w:color w:val="000000"/>
                <w:sz w:val="13"/>
                <w:szCs w:val="13"/>
              </w:rPr>
            </w:pPr>
          </w:p>
        </w:tc>
      </w:tr>
      <w:tr w:rsidR="0011780A">
        <w:trPr>
          <w:trHeight w:hRule="exact" w:val="181"/>
        </w:trPr>
        <w:tc>
          <w:tcPr>
            <w:tcW w:w="6156"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栏次</w:t>
            </w:r>
          </w:p>
        </w:tc>
        <w:tc>
          <w:tcPr>
            <w:tcW w:w="1464"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1</w:t>
            </w:r>
          </w:p>
        </w:tc>
        <w:tc>
          <w:tcPr>
            <w:tcW w:w="1440"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2</w:t>
            </w:r>
          </w:p>
        </w:tc>
        <w:tc>
          <w:tcPr>
            <w:tcW w:w="1515"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3</w:t>
            </w:r>
          </w:p>
        </w:tc>
        <w:tc>
          <w:tcPr>
            <w:tcW w:w="1269"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4</w:t>
            </w:r>
          </w:p>
        </w:tc>
        <w:tc>
          <w:tcPr>
            <w:tcW w:w="1356"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5</w:t>
            </w:r>
          </w:p>
        </w:tc>
        <w:tc>
          <w:tcPr>
            <w:tcW w:w="1416" w:type="dxa"/>
            <w:tcBorders>
              <w:top w:val="nil"/>
              <w:left w:val="nil"/>
              <w:bottom w:val="single" w:sz="4" w:space="0" w:color="000000"/>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6</w:t>
            </w:r>
          </w:p>
        </w:tc>
      </w:tr>
      <w:tr w:rsidR="0011780A">
        <w:trPr>
          <w:trHeight w:hRule="exact" w:val="181"/>
        </w:trPr>
        <w:tc>
          <w:tcPr>
            <w:tcW w:w="6156" w:type="dxa"/>
            <w:gridSpan w:val="3"/>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center"/>
              <w:textAlignment w:val="center"/>
              <w:rPr>
                <w:rFonts w:ascii="宋体" w:hAnsi="宋体" w:cs="宋体"/>
                <w:color w:val="000000"/>
                <w:kern w:val="0"/>
                <w:sz w:val="13"/>
                <w:szCs w:val="13"/>
                <w:lang w:bidi="ar"/>
              </w:rPr>
            </w:pPr>
            <w:r>
              <w:rPr>
                <w:rFonts w:ascii="宋体" w:hAnsi="宋体" w:cs="宋体" w:hint="eastAsia"/>
                <w:color w:val="000000"/>
                <w:kern w:val="0"/>
                <w:sz w:val="13"/>
                <w:szCs w:val="13"/>
                <w:lang w:bidi="ar"/>
              </w:rPr>
              <w:t>合计</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216,107.57</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163,084.08</w:t>
            </w: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53,023.49</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206</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科学技术支出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47.81</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47.81</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20602</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基础研究</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20.41</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20.41</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2060203</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自然科学基金</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20.41</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20.41</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20604</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技术研究与开发</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27.40</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27.40</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2060404</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科技成果转化与扩散</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24.04</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24.04</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2060499</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其他技术研究与开发支出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3.37</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3.37</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208</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社会保障和就业支出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302.53</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299.28</w:t>
            </w: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3.25</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20805</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行政事业单位养老支出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302.53</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299.28</w:t>
            </w: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3.25</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2080505</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机关事业单位基本养老保险缴费支出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299.28</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299.28</w:t>
            </w: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2080599</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其他行政事业单位养老支出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3.25</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3.25</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卫生健康支出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215,311.16</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162,784.80</w:t>
            </w: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52,526.36</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21001</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卫生健康管理事务</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21.46</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21.46</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2100199</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其他卫生健康管理事务支出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21.46</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21.46</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21002</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公立医院</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213,888.35</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162,784.80</w:t>
            </w: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51,103.55</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2100206</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妇幼保健医院</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6,877.15</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6,877.15</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auto"/>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2100208</w:t>
            </w:r>
          </w:p>
        </w:tc>
        <w:tc>
          <w:tcPr>
            <w:tcW w:w="4104" w:type="dxa"/>
            <w:tcBorders>
              <w:top w:val="nil"/>
              <w:left w:val="nil"/>
              <w:bottom w:val="single" w:sz="4" w:space="0" w:color="auto"/>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其他专科医院</w:t>
            </w:r>
          </w:p>
        </w:tc>
        <w:tc>
          <w:tcPr>
            <w:tcW w:w="1464" w:type="dxa"/>
            <w:tcBorders>
              <w:top w:val="nil"/>
              <w:left w:val="nil"/>
              <w:bottom w:val="single" w:sz="4" w:space="0" w:color="auto"/>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206,224.20</w:t>
            </w:r>
          </w:p>
        </w:tc>
        <w:tc>
          <w:tcPr>
            <w:tcW w:w="1440" w:type="dxa"/>
            <w:tcBorders>
              <w:top w:val="nil"/>
              <w:left w:val="nil"/>
              <w:bottom w:val="single" w:sz="4" w:space="0" w:color="auto"/>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162,784.80</w:t>
            </w:r>
          </w:p>
        </w:tc>
        <w:tc>
          <w:tcPr>
            <w:tcW w:w="1515" w:type="dxa"/>
            <w:tcBorders>
              <w:top w:val="nil"/>
              <w:left w:val="nil"/>
              <w:bottom w:val="single" w:sz="4" w:space="0" w:color="auto"/>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43,439.40</w:t>
            </w:r>
          </w:p>
        </w:tc>
        <w:tc>
          <w:tcPr>
            <w:tcW w:w="1269" w:type="dxa"/>
            <w:tcBorders>
              <w:top w:val="nil"/>
              <w:left w:val="nil"/>
              <w:bottom w:val="single" w:sz="4" w:space="0" w:color="auto"/>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auto"/>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auto"/>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2100299</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其他公立医院支出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787.00</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787.00</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21004</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公共卫生</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769.61</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769.61</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2100403</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妇幼保健机构</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497.25</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497.25</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2100409</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重大公共卫生服务</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40.37</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40.37</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2100499</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其他公共卫生支出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231.99</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231.99</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21006</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中医药</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9.33</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9.33</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2100699</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其他中医药支出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9.33</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9.33</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21007</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计划生育事务</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1.48</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1.48</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2100799</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其他计划生育事务支出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1.48</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1.48</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21011</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行政事业单位医疗</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14.21</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14.21</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2101102</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事业单位医疗</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14.21</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14.21</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21099</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其他卫生健康支出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606.72</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606.72</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2109999</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其他卫生健康支出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606.72</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606.72</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229</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其他支出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304.76</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304.76</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22960</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彩票公益金安排的支出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304.76</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304.76</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2296006</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用于残疾人事业的彩票公益金支出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304.76</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304.76</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232</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债务付息支出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141.31</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141.31</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23204</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地方政府专项债务付息支出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141.31</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b/>
                <w:bCs/>
                <w:color w:val="000000"/>
                <w:sz w:val="13"/>
                <w:szCs w:val="13"/>
              </w:rPr>
            </w:pPr>
            <w:r>
              <w:rPr>
                <w:rFonts w:ascii="宋体" w:hAnsi="宋体" w:cs="宋体" w:hint="eastAsia"/>
                <w:b/>
                <w:bCs/>
                <w:color w:val="000000"/>
                <w:kern w:val="0"/>
                <w:sz w:val="13"/>
                <w:szCs w:val="13"/>
                <w:lang w:bidi="ar"/>
              </w:rPr>
              <w:t>141.31</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b/>
                <w:bCs/>
                <w:color w:val="000000"/>
                <w:sz w:val="13"/>
                <w:szCs w:val="13"/>
              </w:rPr>
            </w:pPr>
          </w:p>
        </w:tc>
      </w:tr>
      <w:tr w:rsidR="0011780A">
        <w:trPr>
          <w:trHeight w:hRule="exact" w:val="181"/>
        </w:trPr>
        <w:tc>
          <w:tcPr>
            <w:tcW w:w="2052"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2320498</w:t>
            </w:r>
          </w:p>
        </w:tc>
        <w:tc>
          <w:tcPr>
            <w:tcW w:w="410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left"/>
              <w:textAlignment w:val="center"/>
              <w:rPr>
                <w:rFonts w:ascii="宋体" w:hAnsi="宋体" w:cs="宋体"/>
                <w:color w:val="000000"/>
                <w:sz w:val="13"/>
                <w:szCs w:val="13"/>
              </w:rPr>
            </w:pPr>
            <w:r>
              <w:rPr>
                <w:rFonts w:ascii="宋体" w:hAnsi="宋体" w:cs="宋体" w:hint="eastAsia"/>
                <w:color w:val="000000"/>
                <w:kern w:val="0"/>
                <w:sz w:val="13"/>
                <w:szCs w:val="13"/>
                <w:lang w:bidi="ar"/>
              </w:rPr>
              <w:t xml:space="preserve">  </w:t>
            </w:r>
            <w:r>
              <w:rPr>
                <w:rFonts w:ascii="宋体" w:hAnsi="宋体" w:cs="宋体" w:hint="eastAsia"/>
                <w:color w:val="000000"/>
                <w:kern w:val="0"/>
                <w:sz w:val="13"/>
                <w:szCs w:val="13"/>
                <w:lang w:bidi="ar"/>
              </w:rPr>
              <w:t>其他地方自行试点项目收益专项债券付息支出</w:t>
            </w:r>
          </w:p>
        </w:tc>
        <w:tc>
          <w:tcPr>
            <w:tcW w:w="14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141.31</w:t>
            </w:r>
          </w:p>
        </w:tc>
        <w:tc>
          <w:tcPr>
            <w:tcW w:w="1440"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515"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16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141.31</w:t>
            </w:r>
          </w:p>
        </w:tc>
        <w:tc>
          <w:tcPr>
            <w:tcW w:w="1269"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35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c>
          <w:tcPr>
            <w:tcW w:w="1416" w:type="dxa"/>
            <w:tcBorders>
              <w:top w:val="nil"/>
              <w:left w:val="nil"/>
              <w:bottom w:val="single" w:sz="4" w:space="0" w:color="000000"/>
              <w:right w:val="single" w:sz="4" w:space="0" w:color="000000"/>
            </w:tcBorders>
            <w:shd w:val="clear" w:color="auto" w:fill="auto"/>
            <w:noWrap/>
            <w:vAlign w:val="center"/>
          </w:tcPr>
          <w:p w:rsidR="0011780A" w:rsidRDefault="0011780A">
            <w:pPr>
              <w:spacing w:line="160" w:lineRule="exact"/>
              <w:jc w:val="right"/>
              <w:rPr>
                <w:rFonts w:ascii="宋体" w:hAnsi="宋体" w:cs="宋体"/>
                <w:color w:val="000000"/>
                <w:sz w:val="16"/>
                <w:szCs w:val="16"/>
              </w:rPr>
            </w:pPr>
          </w:p>
        </w:tc>
      </w:tr>
      <w:tr w:rsidR="0011780A">
        <w:trPr>
          <w:trHeight w:val="215"/>
        </w:trPr>
        <w:tc>
          <w:tcPr>
            <w:tcW w:w="14616" w:type="dxa"/>
            <w:gridSpan w:val="9"/>
            <w:tcBorders>
              <w:top w:val="nil"/>
              <w:left w:val="nil"/>
              <w:bottom w:val="nil"/>
              <w:right w:val="nil"/>
            </w:tcBorders>
            <w:shd w:val="clear" w:color="auto" w:fill="auto"/>
            <w:noWrap/>
            <w:vAlign w:val="center"/>
          </w:tcPr>
          <w:p w:rsidR="0011780A" w:rsidRDefault="003A5CB4">
            <w:pPr>
              <w:widowControl/>
              <w:jc w:val="left"/>
              <w:textAlignment w:val="center"/>
              <w:rPr>
                <w:rFonts w:ascii="宋体" w:hAnsi="宋体" w:cs="宋体"/>
                <w:color w:val="000000"/>
                <w:sz w:val="24"/>
                <w:szCs w:val="24"/>
              </w:rPr>
            </w:pPr>
            <w:r>
              <w:rPr>
                <w:rFonts w:ascii="宋体" w:hAnsi="宋体" w:cs="宋体" w:hint="eastAsia"/>
                <w:color w:val="000000"/>
                <w:kern w:val="0"/>
                <w:sz w:val="16"/>
                <w:szCs w:val="16"/>
                <w:lang w:bidi="ar"/>
              </w:rPr>
              <w:t>注：本表反映部门本年度各项支出情况。</w:t>
            </w:r>
          </w:p>
        </w:tc>
      </w:tr>
    </w:tbl>
    <w:p w:rsidR="0011780A" w:rsidRDefault="0011780A">
      <w:pPr>
        <w:jc w:val="left"/>
        <w:rPr>
          <w:rFonts w:ascii="仿宋" w:eastAsia="仿宋" w:hAnsi="仿宋"/>
          <w:sz w:val="32"/>
          <w:szCs w:val="32"/>
        </w:rPr>
        <w:sectPr w:rsidR="0011780A">
          <w:pgSz w:w="16838" w:h="11906" w:orient="landscape"/>
          <w:pgMar w:top="1800" w:right="1440" w:bottom="1800" w:left="1440" w:header="851" w:footer="992" w:gutter="0"/>
          <w:cols w:space="720"/>
          <w:docGrid w:type="lines" w:linePitch="312"/>
        </w:sectPr>
      </w:pPr>
    </w:p>
    <w:p w:rsidR="0011780A" w:rsidRDefault="003A5CB4">
      <w:pPr>
        <w:pStyle w:val="2"/>
        <w:spacing w:line="360" w:lineRule="exact"/>
        <w:ind w:firstLine="640"/>
      </w:pPr>
      <w:bookmarkStart w:id="8" w:name="_Toc7852"/>
      <w:r>
        <w:rPr>
          <w:rFonts w:hint="eastAsia"/>
        </w:rPr>
        <w:lastRenderedPageBreak/>
        <w:t>四、财政拨款收入支出决算总表</w:t>
      </w:r>
      <w:bookmarkEnd w:id="8"/>
      <w:r>
        <w:rPr>
          <w:rFonts w:hint="eastAsia"/>
        </w:rPr>
        <w:t xml:space="preserve"> </w:t>
      </w:r>
    </w:p>
    <w:tbl>
      <w:tblPr>
        <w:tblW w:w="13996" w:type="dxa"/>
        <w:tblInd w:w="134" w:type="dxa"/>
        <w:tblLayout w:type="fixed"/>
        <w:tblLook w:val="04A0" w:firstRow="1" w:lastRow="0" w:firstColumn="1" w:lastColumn="0" w:noHBand="0" w:noVBand="1"/>
      </w:tblPr>
      <w:tblGrid>
        <w:gridCol w:w="2556"/>
        <w:gridCol w:w="756"/>
        <w:gridCol w:w="1476"/>
        <w:gridCol w:w="2964"/>
        <w:gridCol w:w="720"/>
        <w:gridCol w:w="1371"/>
        <w:gridCol w:w="1423"/>
        <w:gridCol w:w="1543"/>
        <w:gridCol w:w="1187"/>
      </w:tblGrid>
      <w:tr w:rsidR="0011780A">
        <w:trPr>
          <w:trHeight w:hRule="exact" w:val="198"/>
        </w:trPr>
        <w:tc>
          <w:tcPr>
            <w:tcW w:w="2556"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756"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476"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2964"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720"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371"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423"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543" w:type="dxa"/>
            <w:tcBorders>
              <w:top w:val="nil"/>
              <w:left w:val="nil"/>
              <w:bottom w:val="nil"/>
              <w:right w:val="nil"/>
            </w:tcBorders>
            <w:shd w:val="clear" w:color="auto" w:fill="auto"/>
            <w:noWrap/>
            <w:vAlign w:val="center"/>
          </w:tcPr>
          <w:p w:rsidR="0011780A" w:rsidRDefault="0011780A">
            <w:pPr>
              <w:spacing w:line="200" w:lineRule="exact"/>
              <w:jc w:val="left"/>
              <w:rPr>
                <w:rFonts w:ascii="Tahoma" w:eastAsia="Tahoma" w:hAnsi="Tahoma" w:cs="Tahoma"/>
                <w:color w:val="000000"/>
                <w:sz w:val="8"/>
                <w:szCs w:val="8"/>
              </w:rPr>
            </w:pPr>
          </w:p>
        </w:tc>
        <w:tc>
          <w:tcPr>
            <w:tcW w:w="1187" w:type="dxa"/>
            <w:tcBorders>
              <w:top w:val="nil"/>
              <w:left w:val="nil"/>
              <w:bottom w:val="nil"/>
              <w:right w:val="nil"/>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公开</w:t>
            </w:r>
            <w:r>
              <w:rPr>
                <w:rFonts w:ascii="宋体" w:hAnsi="宋体" w:cs="宋体" w:hint="eastAsia"/>
                <w:color w:val="000000"/>
                <w:kern w:val="0"/>
                <w:sz w:val="15"/>
                <w:szCs w:val="15"/>
                <w:lang w:bidi="ar"/>
              </w:rPr>
              <w:t>04</w:t>
            </w:r>
            <w:r>
              <w:rPr>
                <w:rFonts w:ascii="宋体" w:hAnsi="宋体" w:cs="宋体" w:hint="eastAsia"/>
                <w:color w:val="000000"/>
                <w:kern w:val="0"/>
                <w:sz w:val="15"/>
                <w:szCs w:val="15"/>
                <w:lang w:bidi="ar"/>
              </w:rPr>
              <w:t>表</w:t>
            </w:r>
          </w:p>
        </w:tc>
      </w:tr>
      <w:tr w:rsidR="0011780A">
        <w:trPr>
          <w:trHeight w:hRule="exact" w:val="198"/>
        </w:trPr>
        <w:tc>
          <w:tcPr>
            <w:tcW w:w="2556" w:type="dxa"/>
            <w:tcBorders>
              <w:top w:val="nil"/>
              <w:left w:val="nil"/>
              <w:bottom w:val="single" w:sz="4" w:space="0" w:color="000000"/>
              <w:right w:val="nil"/>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部门：湖北省妇幼保健院</w:t>
            </w:r>
          </w:p>
        </w:tc>
        <w:tc>
          <w:tcPr>
            <w:tcW w:w="756"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0"/>
                <w:szCs w:val="10"/>
              </w:rPr>
            </w:pPr>
          </w:p>
        </w:tc>
        <w:tc>
          <w:tcPr>
            <w:tcW w:w="1476"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0"/>
                <w:szCs w:val="10"/>
              </w:rPr>
            </w:pPr>
          </w:p>
        </w:tc>
        <w:tc>
          <w:tcPr>
            <w:tcW w:w="3684" w:type="dxa"/>
            <w:gridSpan w:val="2"/>
            <w:tcBorders>
              <w:top w:val="nil"/>
              <w:left w:val="nil"/>
              <w:bottom w:val="single" w:sz="4" w:space="0" w:color="000000"/>
              <w:right w:val="nil"/>
            </w:tcBorders>
            <w:shd w:val="clear" w:color="auto" w:fill="auto"/>
            <w:noWrap/>
            <w:vAlign w:val="center"/>
          </w:tcPr>
          <w:p w:rsidR="0011780A" w:rsidRDefault="0011780A">
            <w:pPr>
              <w:widowControl/>
              <w:spacing w:line="200" w:lineRule="exact"/>
              <w:jc w:val="center"/>
              <w:textAlignment w:val="center"/>
              <w:rPr>
                <w:rFonts w:ascii="宋体" w:hAnsi="宋体" w:cs="宋体"/>
                <w:color w:val="000000"/>
                <w:sz w:val="15"/>
                <w:szCs w:val="15"/>
              </w:rPr>
            </w:pPr>
          </w:p>
        </w:tc>
        <w:tc>
          <w:tcPr>
            <w:tcW w:w="1371"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0"/>
                <w:szCs w:val="10"/>
              </w:rPr>
            </w:pPr>
          </w:p>
        </w:tc>
        <w:tc>
          <w:tcPr>
            <w:tcW w:w="1423"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0"/>
                <w:szCs w:val="10"/>
              </w:rPr>
            </w:pPr>
          </w:p>
        </w:tc>
        <w:tc>
          <w:tcPr>
            <w:tcW w:w="1543" w:type="dxa"/>
            <w:tcBorders>
              <w:top w:val="nil"/>
              <w:left w:val="nil"/>
              <w:bottom w:val="single" w:sz="4" w:space="0" w:color="000000"/>
              <w:right w:val="nil"/>
            </w:tcBorders>
            <w:shd w:val="clear" w:color="auto" w:fill="auto"/>
            <w:noWrap/>
            <w:vAlign w:val="center"/>
          </w:tcPr>
          <w:p w:rsidR="0011780A" w:rsidRDefault="0011780A">
            <w:pPr>
              <w:spacing w:line="200" w:lineRule="exact"/>
              <w:jc w:val="center"/>
              <w:rPr>
                <w:rFonts w:ascii="宋体" w:hAnsi="宋体" w:cs="宋体"/>
                <w:color w:val="000000"/>
                <w:sz w:val="10"/>
                <w:szCs w:val="10"/>
              </w:rPr>
            </w:pPr>
          </w:p>
        </w:tc>
        <w:tc>
          <w:tcPr>
            <w:tcW w:w="1187" w:type="dxa"/>
            <w:tcBorders>
              <w:top w:val="nil"/>
              <w:left w:val="nil"/>
              <w:bottom w:val="single" w:sz="4" w:space="0" w:color="000000"/>
              <w:right w:val="nil"/>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单位：万元</w:t>
            </w:r>
          </w:p>
        </w:tc>
      </w:tr>
      <w:tr w:rsidR="0011780A">
        <w:trPr>
          <w:trHeight w:hRule="exact" w:val="198"/>
        </w:trPr>
        <w:tc>
          <w:tcPr>
            <w:tcW w:w="4788" w:type="dxa"/>
            <w:gridSpan w:val="3"/>
            <w:tcBorders>
              <w:top w:val="nil"/>
              <w:left w:val="single" w:sz="4" w:space="0" w:color="000000"/>
              <w:bottom w:val="single" w:sz="4" w:space="0" w:color="auto"/>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收入</w:t>
            </w:r>
          </w:p>
        </w:tc>
        <w:tc>
          <w:tcPr>
            <w:tcW w:w="9208" w:type="dxa"/>
            <w:gridSpan w:val="6"/>
            <w:tcBorders>
              <w:top w:val="nil"/>
              <w:left w:val="nil"/>
              <w:bottom w:val="single" w:sz="4" w:space="0" w:color="auto"/>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支出</w:t>
            </w:r>
          </w:p>
        </w:tc>
      </w:tr>
      <w:tr w:rsidR="0011780A">
        <w:trPr>
          <w:trHeight w:hRule="exact" w:val="333"/>
        </w:trPr>
        <w:tc>
          <w:tcPr>
            <w:tcW w:w="2556" w:type="dxa"/>
            <w:tcBorders>
              <w:top w:val="single" w:sz="4" w:space="0" w:color="auto"/>
              <w:left w:val="single" w:sz="4" w:space="0" w:color="auto"/>
              <w:bottom w:val="single" w:sz="4" w:space="0" w:color="auto"/>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项</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目</w:t>
            </w:r>
          </w:p>
        </w:tc>
        <w:tc>
          <w:tcPr>
            <w:tcW w:w="756" w:type="dxa"/>
            <w:tcBorders>
              <w:top w:val="single" w:sz="4" w:space="0" w:color="auto"/>
              <w:left w:val="nil"/>
              <w:bottom w:val="single" w:sz="4" w:space="0" w:color="auto"/>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行次</w:t>
            </w:r>
          </w:p>
        </w:tc>
        <w:tc>
          <w:tcPr>
            <w:tcW w:w="1476" w:type="dxa"/>
            <w:tcBorders>
              <w:top w:val="single" w:sz="4" w:space="0" w:color="auto"/>
              <w:left w:val="nil"/>
              <w:bottom w:val="single" w:sz="4" w:space="0" w:color="auto"/>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金额</w:t>
            </w:r>
          </w:p>
        </w:tc>
        <w:tc>
          <w:tcPr>
            <w:tcW w:w="2964" w:type="dxa"/>
            <w:tcBorders>
              <w:top w:val="single" w:sz="4" w:space="0" w:color="auto"/>
              <w:left w:val="nil"/>
              <w:bottom w:val="single" w:sz="4" w:space="0" w:color="auto"/>
              <w:right w:val="single" w:sz="4" w:space="0" w:color="000000"/>
            </w:tcBorders>
            <w:shd w:val="clear" w:color="auto" w:fill="auto"/>
            <w:vAlign w:val="center"/>
          </w:tcPr>
          <w:p w:rsidR="0011780A" w:rsidRDefault="003A5CB4">
            <w:pPr>
              <w:widowControl/>
              <w:spacing w:line="160" w:lineRule="exact"/>
              <w:jc w:val="center"/>
              <w:textAlignment w:val="bottom"/>
              <w:rPr>
                <w:rFonts w:ascii="宋体" w:hAnsi="宋体" w:cs="宋体"/>
                <w:color w:val="000000"/>
                <w:sz w:val="15"/>
                <w:szCs w:val="15"/>
              </w:rPr>
            </w:pPr>
            <w:r>
              <w:rPr>
                <w:rFonts w:ascii="宋体" w:hAnsi="宋体" w:cs="宋体" w:hint="eastAsia"/>
                <w:color w:val="000000"/>
                <w:kern w:val="0"/>
                <w:sz w:val="15"/>
                <w:szCs w:val="15"/>
                <w:lang w:bidi="ar"/>
              </w:rPr>
              <w:t>项</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目</w:t>
            </w:r>
          </w:p>
        </w:tc>
        <w:tc>
          <w:tcPr>
            <w:tcW w:w="720" w:type="dxa"/>
            <w:tcBorders>
              <w:top w:val="single" w:sz="4" w:space="0" w:color="auto"/>
              <w:left w:val="nil"/>
              <w:bottom w:val="single" w:sz="4" w:space="0" w:color="auto"/>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行次</w:t>
            </w:r>
          </w:p>
        </w:tc>
        <w:tc>
          <w:tcPr>
            <w:tcW w:w="1371" w:type="dxa"/>
            <w:tcBorders>
              <w:top w:val="single" w:sz="4" w:space="0" w:color="auto"/>
              <w:left w:val="nil"/>
              <w:bottom w:val="single" w:sz="4" w:space="0" w:color="auto"/>
              <w:right w:val="single" w:sz="4" w:space="0" w:color="000000"/>
            </w:tcBorders>
            <w:shd w:val="clear" w:color="auto" w:fill="auto"/>
            <w:noWrap/>
            <w:vAlign w:val="center"/>
          </w:tcPr>
          <w:p w:rsidR="0011780A" w:rsidRDefault="003A5CB4">
            <w:pPr>
              <w:widowControl/>
              <w:spacing w:line="16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合计</w:t>
            </w:r>
          </w:p>
        </w:tc>
        <w:tc>
          <w:tcPr>
            <w:tcW w:w="1423" w:type="dxa"/>
            <w:tcBorders>
              <w:top w:val="single" w:sz="4" w:space="0" w:color="auto"/>
              <w:left w:val="nil"/>
              <w:bottom w:val="single" w:sz="4" w:space="0" w:color="auto"/>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一般公共预算财政拨款</w:t>
            </w:r>
          </w:p>
        </w:tc>
        <w:tc>
          <w:tcPr>
            <w:tcW w:w="1543" w:type="dxa"/>
            <w:tcBorders>
              <w:top w:val="single" w:sz="4" w:space="0" w:color="auto"/>
              <w:left w:val="nil"/>
              <w:bottom w:val="single" w:sz="4" w:space="0" w:color="auto"/>
              <w:right w:val="single" w:sz="4" w:space="0" w:color="000000"/>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政府性基金预算财政拨款</w:t>
            </w:r>
          </w:p>
        </w:tc>
        <w:tc>
          <w:tcPr>
            <w:tcW w:w="1187" w:type="dxa"/>
            <w:tcBorders>
              <w:top w:val="single" w:sz="4" w:space="0" w:color="auto"/>
              <w:left w:val="nil"/>
              <w:bottom w:val="single" w:sz="4" w:space="0" w:color="auto"/>
              <w:right w:val="single" w:sz="4" w:space="0" w:color="auto"/>
            </w:tcBorders>
            <w:shd w:val="clear" w:color="auto" w:fill="auto"/>
            <w:vAlign w:val="center"/>
          </w:tcPr>
          <w:p w:rsidR="0011780A" w:rsidRDefault="003A5CB4">
            <w:pPr>
              <w:widowControl/>
              <w:spacing w:line="16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国有资本经营预算财政拨款</w:t>
            </w:r>
          </w:p>
        </w:tc>
      </w:tr>
      <w:tr w:rsidR="0011780A">
        <w:trPr>
          <w:trHeight w:hRule="exact" w:val="198"/>
        </w:trPr>
        <w:tc>
          <w:tcPr>
            <w:tcW w:w="255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栏</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次</w:t>
            </w:r>
          </w:p>
        </w:tc>
        <w:tc>
          <w:tcPr>
            <w:tcW w:w="756" w:type="dxa"/>
            <w:tcBorders>
              <w:top w:val="single" w:sz="4" w:space="0" w:color="auto"/>
              <w:left w:val="nil"/>
              <w:bottom w:val="single" w:sz="4" w:space="0" w:color="000000"/>
              <w:right w:val="single" w:sz="4" w:space="0" w:color="000000"/>
            </w:tcBorders>
            <w:shd w:val="clear" w:color="auto" w:fill="auto"/>
            <w:noWrap/>
            <w:vAlign w:val="center"/>
          </w:tcPr>
          <w:p w:rsidR="0011780A" w:rsidRDefault="0011780A">
            <w:pPr>
              <w:spacing w:line="200" w:lineRule="exact"/>
              <w:jc w:val="center"/>
              <w:rPr>
                <w:rFonts w:ascii="宋体" w:hAnsi="宋体" w:cs="宋体"/>
                <w:color w:val="000000"/>
                <w:sz w:val="15"/>
                <w:szCs w:val="15"/>
              </w:rPr>
            </w:pPr>
          </w:p>
        </w:tc>
        <w:tc>
          <w:tcPr>
            <w:tcW w:w="1476" w:type="dxa"/>
            <w:tcBorders>
              <w:top w:val="single" w:sz="4" w:space="0" w:color="auto"/>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c>
          <w:tcPr>
            <w:tcW w:w="2964" w:type="dxa"/>
            <w:tcBorders>
              <w:top w:val="single" w:sz="4" w:space="0" w:color="auto"/>
              <w:left w:val="nil"/>
              <w:bottom w:val="single" w:sz="4" w:space="0" w:color="000000"/>
              <w:right w:val="single" w:sz="4" w:space="0" w:color="000000"/>
            </w:tcBorders>
            <w:shd w:val="clear" w:color="auto" w:fill="auto"/>
            <w:noWrap/>
            <w:vAlign w:val="bottom"/>
          </w:tcPr>
          <w:p w:rsidR="0011780A" w:rsidRDefault="003A5CB4">
            <w:pPr>
              <w:widowControl/>
              <w:spacing w:line="200" w:lineRule="exact"/>
              <w:jc w:val="center"/>
              <w:textAlignment w:val="bottom"/>
              <w:rPr>
                <w:rFonts w:ascii="宋体" w:hAnsi="宋体" w:cs="宋体"/>
                <w:color w:val="000000"/>
                <w:sz w:val="15"/>
                <w:szCs w:val="15"/>
              </w:rPr>
            </w:pPr>
            <w:r>
              <w:rPr>
                <w:rFonts w:ascii="宋体" w:hAnsi="宋体" w:cs="宋体" w:hint="eastAsia"/>
                <w:color w:val="000000"/>
                <w:kern w:val="0"/>
                <w:sz w:val="15"/>
                <w:szCs w:val="15"/>
                <w:lang w:bidi="ar"/>
              </w:rPr>
              <w:t>栏</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次</w:t>
            </w:r>
          </w:p>
        </w:tc>
        <w:tc>
          <w:tcPr>
            <w:tcW w:w="720" w:type="dxa"/>
            <w:tcBorders>
              <w:top w:val="single" w:sz="4" w:space="0" w:color="auto"/>
              <w:left w:val="nil"/>
              <w:bottom w:val="single" w:sz="4" w:space="0" w:color="000000"/>
              <w:right w:val="single" w:sz="4" w:space="0" w:color="000000"/>
            </w:tcBorders>
            <w:shd w:val="clear" w:color="auto" w:fill="auto"/>
            <w:noWrap/>
            <w:vAlign w:val="center"/>
          </w:tcPr>
          <w:p w:rsidR="0011780A" w:rsidRDefault="0011780A">
            <w:pPr>
              <w:spacing w:line="200" w:lineRule="exact"/>
              <w:jc w:val="center"/>
              <w:rPr>
                <w:rFonts w:ascii="宋体" w:hAnsi="宋体" w:cs="宋体"/>
                <w:color w:val="000000"/>
                <w:sz w:val="15"/>
                <w:szCs w:val="15"/>
              </w:rPr>
            </w:pPr>
          </w:p>
        </w:tc>
        <w:tc>
          <w:tcPr>
            <w:tcW w:w="1371" w:type="dxa"/>
            <w:tcBorders>
              <w:top w:val="single" w:sz="4" w:space="0" w:color="auto"/>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1423" w:type="dxa"/>
            <w:tcBorders>
              <w:top w:val="single" w:sz="4" w:space="0" w:color="auto"/>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1543" w:type="dxa"/>
            <w:tcBorders>
              <w:top w:val="single" w:sz="4" w:space="0" w:color="auto"/>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w:t>
            </w:r>
          </w:p>
        </w:tc>
        <w:tc>
          <w:tcPr>
            <w:tcW w:w="1187" w:type="dxa"/>
            <w:tcBorders>
              <w:top w:val="single" w:sz="4" w:space="0" w:color="auto"/>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w:t>
            </w: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一、一般公共预算财政拨款</w:t>
            </w: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14,567.52</w:t>
            </w: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一、一般公共服务支出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33</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二、政府性基金预算财政拨款</w:t>
            </w: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446.07</w:t>
            </w: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二、外交支出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34</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三、国有资本经营财政拨款</w:t>
            </w: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三、国防支出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35</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四、公共安全支出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36</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五、教育支出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37</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6</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六、科学技术支出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38</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47.81</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47.81</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7</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七、文化旅游体育与传媒支出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39</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8</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八、社会保障和就业支出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40</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302.53</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302.53</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9</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九、卫生健康支出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41</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14,217.17</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14,217.17</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10</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十、节能环保支出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42</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11</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十一、城乡社区支出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43</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12</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十二、农林水支出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44</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13</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十三、交通运输支出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45</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14</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十四、资源勘探工业信息等支出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46</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15</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十五、商业服务业等支出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47</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16</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十六、金融支出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48</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auto"/>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auto"/>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17</w:t>
            </w:r>
          </w:p>
        </w:tc>
        <w:tc>
          <w:tcPr>
            <w:tcW w:w="1476" w:type="dxa"/>
            <w:tcBorders>
              <w:top w:val="nil"/>
              <w:left w:val="nil"/>
              <w:bottom w:val="single" w:sz="4" w:space="0" w:color="auto"/>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auto"/>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十七、援助其他地区支出</w:t>
            </w:r>
          </w:p>
        </w:tc>
        <w:tc>
          <w:tcPr>
            <w:tcW w:w="720" w:type="dxa"/>
            <w:tcBorders>
              <w:top w:val="nil"/>
              <w:left w:val="nil"/>
              <w:bottom w:val="single" w:sz="4" w:space="0" w:color="auto"/>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49</w:t>
            </w:r>
          </w:p>
        </w:tc>
        <w:tc>
          <w:tcPr>
            <w:tcW w:w="1371" w:type="dxa"/>
            <w:tcBorders>
              <w:top w:val="nil"/>
              <w:left w:val="nil"/>
              <w:bottom w:val="single" w:sz="4" w:space="0" w:color="auto"/>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auto"/>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auto"/>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auto"/>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18</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十八、自然资源海洋气象等支出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50</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19</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十九、住房保障支出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51</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20</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二十、粮油物资储备支出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52</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21</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二十一、国有资本经营预算支出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53</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22</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二十二、灾害防治及应急管理支出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54</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23</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二十三、其他支出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55</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304.76</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304.76</w:t>
            </w: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center"/>
              <w:rPr>
                <w:rFonts w:ascii="宋体" w:hAnsi="宋体" w:cs="宋体"/>
                <w:b/>
                <w:bCs/>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24</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二十四、债务还本支出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56</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25</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二十五、债务付息支出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57</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141.31</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141.31</w:t>
            </w: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26</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二十六、抗</w:t>
            </w:r>
            <w:proofErr w:type="gramStart"/>
            <w:r>
              <w:rPr>
                <w:rFonts w:ascii="宋体" w:hAnsi="宋体" w:cs="宋体" w:hint="eastAsia"/>
                <w:color w:val="000000"/>
                <w:kern w:val="0"/>
                <w:sz w:val="15"/>
                <w:szCs w:val="15"/>
                <w:lang w:bidi="ar"/>
              </w:rPr>
              <w:t>疫</w:t>
            </w:r>
            <w:proofErr w:type="gramEnd"/>
            <w:r>
              <w:rPr>
                <w:rFonts w:ascii="宋体" w:hAnsi="宋体" w:cs="宋体" w:hint="eastAsia"/>
                <w:color w:val="000000"/>
                <w:kern w:val="0"/>
                <w:sz w:val="15"/>
                <w:szCs w:val="15"/>
                <w:lang w:bidi="ar"/>
              </w:rPr>
              <w:t>特别国债安排的支出</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58</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本年收入合计</w:t>
            </w: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27</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15,013.58</w:t>
            </w: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本年支出合计</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59</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15,013.58</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14,567.52</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446.07</w:t>
            </w: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年初财政拨款结转和结余</w:t>
            </w: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28</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17.70</w:t>
            </w: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年末财政拨款结转和结余</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60</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17.70</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17.70</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一般公共预算财政拨款</w:t>
            </w: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29</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17.70</w:t>
            </w: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1"/>
                <w:szCs w:val="11"/>
              </w:rPr>
            </w:pP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61</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1"/>
                <w:szCs w:val="11"/>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1"/>
                <w:szCs w:val="11"/>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1"/>
                <w:szCs w:val="11"/>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政府性基金预算财政拨款</w:t>
            </w: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30</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1"/>
                <w:szCs w:val="11"/>
              </w:rPr>
            </w:pP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62</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1"/>
                <w:szCs w:val="11"/>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1"/>
                <w:szCs w:val="11"/>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1"/>
                <w:szCs w:val="11"/>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国有资本经营预算财政拨款</w:t>
            </w: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31</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left"/>
              <w:rPr>
                <w:rFonts w:ascii="宋体" w:hAnsi="宋体" w:cs="宋体"/>
                <w:color w:val="000000"/>
                <w:sz w:val="15"/>
                <w:szCs w:val="15"/>
              </w:rPr>
            </w:pP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63</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hRule="exact" w:val="198"/>
        </w:trPr>
        <w:tc>
          <w:tcPr>
            <w:tcW w:w="2556"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总计</w:t>
            </w:r>
          </w:p>
        </w:tc>
        <w:tc>
          <w:tcPr>
            <w:tcW w:w="75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32</w:t>
            </w:r>
          </w:p>
        </w:tc>
        <w:tc>
          <w:tcPr>
            <w:tcW w:w="1476"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15,031.29</w:t>
            </w:r>
          </w:p>
        </w:tc>
        <w:tc>
          <w:tcPr>
            <w:tcW w:w="2964"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bidi="ar"/>
              </w:rPr>
              <w:t>总计</w:t>
            </w:r>
          </w:p>
        </w:tc>
        <w:tc>
          <w:tcPr>
            <w:tcW w:w="720"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64</w:t>
            </w:r>
          </w:p>
        </w:tc>
        <w:tc>
          <w:tcPr>
            <w:tcW w:w="1371"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15,031.29</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14,585.22</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3A5CB4">
            <w:pPr>
              <w:widowControl/>
              <w:spacing w:line="200" w:lineRule="exact"/>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446.07</w:t>
            </w:r>
          </w:p>
        </w:tc>
        <w:tc>
          <w:tcPr>
            <w:tcW w:w="1187" w:type="dxa"/>
            <w:tcBorders>
              <w:top w:val="nil"/>
              <w:left w:val="nil"/>
              <w:bottom w:val="single" w:sz="4" w:space="0" w:color="000000"/>
              <w:right w:val="single" w:sz="4" w:space="0" w:color="000000"/>
            </w:tcBorders>
            <w:shd w:val="clear" w:color="auto" w:fill="auto"/>
            <w:noWrap/>
            <w:vAlign w:val="center"/>
          </w:tcPr>
          <w:p w:rsidR="0011780A" w:rsidRDefault="0011780A">
            <w:pPr>
              <w:spacing w:line="200" w:lineRule="exact"/>
              <w:jc w:val="right"/>
              <w:rPr>
                <w:rFonts w:ascii="宋体" w:hAnsi="宋体" w:cs="宋体"/>
                <w:color w:val="000000"/>
                <w:sz w:val="15"/>
                <w:szCs w:val="15"/>
              </w:rPr>
            </w:pPr>
          </w:p>
        </w:tc>
      </w:tr>
      <w:tr w:rsidR="0011780A">
        <w:trPr>
          <w:trHeight w:val="301"/>
        </w:trPr>
        <w:tc>
          <w:tcPr>
            <w:tcW w:w="13996" w:type="dxa"/>
            <w:gridSpan w:val="9"/>
            <w:tcBorders>
              <w:top w:val="nil"/>
              <w:left w:val="nil"/>
              <w:bottom w:val="nil"/>
              <w:right w:val="nil"/>
            </w:tcBorders>
            <w:shd w:val="clear" w:color="auto" w:fill="auto"/>
            <w:vAlign w:val="center"/>
          </w:tcPr>
          <w:p w:rsidR="0011780A" w:rsidRDefault="003A5CB4">
            <w:pPr>
              <w:widowControl/>
              <w:jc w:val="left"/>
              <w:textAlignment w:val="center"/>
              <w:rPr>
                <w:rFonts w:ascii="宋体" w:hAnsi="宋体" w:cs="宋体"/>
                <w:color w:val="000000"/>
                <w:sz w:val="24"/>
                <w:szCs w:val="24"/>
              </w:rPr>
            </w:pPr>
            <w:r>
              <w:rPr>
                <w:rFonts w:ascii="宋体" w:hAnsi="宋体" w:cs="宋体" w:hint="eastAsia"/>
                <w:color w:val="000000"/>
                <w:kern w:val="0"/>
                <w:sz w:val="16"/>
                <w:szCs w:val="16"/>
                <w:lang w:bidi="ar"/>
              </w:rPr>
              <w:t>注：本表反映部门本年度一般公共预算财政拨款、政府性基金预算财政拨款和国有资本经营预算财政拨款的总收支和年末结转结余情况。</w:t>
            </w:r>
            <w:r>
              <w:rPr>
                <w:rFonts w:ascii="宋体" w:hAnsi="宋体" w:cs="宋体" w:hint="eastAsia"/>
                <w:color w:val="000000"/>
                <w:kern w:val="0"/>
                <w:sz w:val="24"/>
                <w:szCs w:val="24"/>
                <w:lang w:bidi="ar"/>
              </w:rPr>
              <w:t xml:space="preserve">        </w:t>
            </w:r>
          </w:p>
        </w:tc>
      </w:tr>
    </w:tbl>
    <w:p w:rsidR="0011780A" w:rsidRDefault="0011780A">
      <w:pPr>
        <w:jc w:val="left"/>
        <w:rPr>
          <w:rFonts w:ascii="仿宋" w:eastAsia="仿宋" w:hAnsi="仿宋"/>
          <w:sz w:val="32"/>
          <w:szCs w:val="32"/>
        </w:rPr>
        <w:sectPr w:rsidR="0011780A">
          <w:pgSz w:w="16838" w:h="11906" w:orient="landscape"/>
          <w:pgMar w:top="1800" w:right="1440" w:bottom="1800" w:left="1440" w:header="851" w:footer="992" w:gutter="0"/>
          <w:cols w:space="720"/>
          <w:docGrid w:type="lines" w:linePitch="312"/>
        </w:sectPr>
      </w:pPr>
    </w:p>
    <w:p w:rsidR="0011780A" w:rsidRDefault="003A5CB4">
      <w:pPr>
        <w:pStyle w:val="2"/>
        <w:numPr>
          <w:ilvl w:val="0"/>
          <w:numId w:val="1"/>
        </w:numPr>
        <w:ind w:firstLine="640"/>
      </w:pPr>
      <w:bookmarkStart w:id="9" w:name="_Toc13205"/>
      <w:r>
        <w:rPr>
          <w:rFonts w:hint="eastAsia"/>
        </w:rPr>
        <w:lastRenderedPageBreak/>
        <w:t>一般公共预算财政拨款支出决算表</w:t>
      </w:r>
      <w:bookmarkEnd w:id="9"/>
      <w:r>
        <w:rPr>
          <w:rFonts w:hint="eastAsia"/>
        </w:rPr>
        <w:t xml:space="preserve"> </w:t>
      </w:r>
    </w:p>
    <w:p w:rsidR="0011780A" w:rsidRDefault="0011780A"/>
    <w:tbl>
      <w:tblPr>
        <w:tblW w:w="9973" w:type="dxa"/>
        <w:tblInd w:w="-801" w:type="dxa"/>
        <w:tblLayout w:type="fixed"/>
        <w:tblLook w:val="04A0" w:firstRow="1" w:lastRow="0" w:firstColumn="1" w:lastColumn="0" w:noHBand="0" w:noVBand="1"/>
      </w:tblPr>
      <w:tblGrid>
        <w:gridCol w:w="735"/>
        <w:gridCol w:w="1250"/>
        <w:gridCol w:w="3634"/>
        <w:gridCol w:w="1457"/>
        <w:gridCol w:w="1474"/>
        <w:gridCol w:w="1423"/>
      </w:tblGrid>
      <w:tr w:rsidR="0011780A">
        <w:trPr>
          <w:trHeight w:val="327"/>
        </w:trPr>
        <w:tc>
          <w:tcPr>
            <w:tcW w:w="735" w:type="dxa"/>
            <w:tcBorders>
              <w:top w:val="nil"/>
              <w:left w:val="nil"/>
              <w:bottom w:val="nil"/>
              <w:right w:val="nil"/>
            </w:tcBorders>
            <w:shd w:val="clear" w:color="auto" w:fill="FFFFFF"/>
            <w:vAlign w:val="center"/>
          </w:tcPr>
          <w:p w:rsidR="0011780A" w:rsidRDefault="0011780A">
            <w:pPr>
              <w:jc w:val="center"/>
              <w:rPr>
                <w:rFonts w:ascii="宋体" w:hAnsi="宋体" w:cs="宋体"/>
                <w:color w:val="000000"/>
                <w:sz w:val="20"/>
                <w:szCs w:val="20"/>
              </w:rPr>
            </w:pPr>
          </w:p>
        </w:tc>
        <w:tc>
          <w:tcPr>
            <w:tcW w:w="1250" w:type="dxa"/>
            <w:tcBorders>
              <w:top w:val="nil"/>
              <w:left w:val="nil"/>
              <w:bottom w:val="nil"/>
              <w:right w:val="nil"/>
            </w:tcBorders>
            <w:shd w:val="clear" w:color="auto" w:fill="FFFFFF"/>
            <w:vAlign w:val="center"/>
          </w:tcPr>
          <w:p w:rsidR="0011780A" w:rsidRDefault="0011780A">
            <w:pPr>
              <w:jc w:val="center"/>
              <w:rPr>
                <w:rFonts w:ascii="宋体" w:hAnsi="宋体" w:cs="宋体"/>
                <w:color w:val="000000"/>
                <w:sz w:val="20"/>
                <w:szCs w:val="20"/>
              </w:rPr>
            </w:pPr>
          </w:p>
        </w:tc>
        <w:tc>
          <w:tcPr>
            <w:tcW w:w="3634" w:type="dxa"/>
            <w:tcBorders>
              <w:top w:val="nil"/>
              <w:left w:val="nil"/>
              <w:bottom w:val="nil"/>
              <w:right w:val="nil"/>
            </w:tcBorders>
            <w:shd w:val="clear" w:color="auto" w:fill="FFFFFF"/>
            <w:vAlign w:val="center"/>
          </w:tcPr>
          <w:p w:rsidR="0011780A" w:rsidRDefault="0011780A">
            <w:pPr>
              <w:jc w:val="center"/>
              <w:rPr>
                <w:rFonts w:ascii="宋体" w:hAnsi="宋体" w:cs="宋体"/>
                <w:color w:val="000000"/>
                <w:sz w:val="20"/>
                <w:szCs w:val="20"/>
              </w:rPr>
            </w:pPr>
          </w:p>
        </w:tc>
        <w:tc>
          <w:tcPr>
            <w:tcW w:w="1457"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474"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423" w:type="dxa"/>
            <w:tcBorders>
              <w:top w:val="nil"/>
              <w:left w:val="nil"/>
              <w:bottom w:val="nil"/>
              <w:right w:val="nil"/>
            </w:tcBorders>
            <w:shd w:val="clear" w:color="auto" w:fill="FFFFFF"/>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w:t>
            </w:r>
            <w:r>
              <w:rPr>
                <w:rStyle w:val="font31"/>
                <w:rFonts w:hint="default"/>
                <w:lang w:bidi="ar"/>
              </w:rPr>
              <w:t>5</w:t>
            </w:r>
            <w:r>
              <w:rPr>
                <w:rStyle w:val="font31"/>
                <w:rFonts w:hint="default"/>
                <w:lang w:bidi="ar"/>
              </w:rPr>
              <w:t>表</w:t>
            </w:r>
          </w:p>
        </w:tc>
      </w:tr>
      <w:tr w:rsidR="0011780A">
        <w:trPr>
          <w:trHeight w:val="360"/>
        </w:trPr>
        <w:tc>
          <w:tcPr>
            <w:tcW w:w="5619" w:type="dxa"/>
            <w:gridSpan w:val="3"/>
            <w:tcBorders>
              <w:top w:val="nil"/>
              <w:left w:val="nil"/>
              <w:bottom w:val="nil"/>
              <w:right w:val="nil"/>
            </w:tcBorders>
            <w:shd w:val="clear" w:color="auto" w:fill="FFFFFF"/>
            <w:noWrap/>
            <w:vAlign w:val="center"/>
          </w:tcPr>
          <w:p w:rsidR="0011780A" w:rsidRDefault="003A5CB4">
            <w:pPr>
              <w:widowControl/>
              <w:jc w:val="left"/>
              <w:textAlignment w:val="center"/>
              <w:rPr>
                <w:rFonts w:ascii="宋体" w:hAnsi="宋体" w:cs="宋体"/>
                <w:color w:val="000000"/>
                <w:sz w:val="24"/>
                <w:szCs w:val="24"/>
              </w:rPr>
            </w:pPr>
            <w:r>
              <w:rPr>
                <w:rFonts w:ascii="宋体" w:hAnsi="宋体" w:cs="宋体" w:hint="eastAsia"/>
                <w:color w:val="000000"/>
                <w:kern w:val="0"/>
                <w:sz w:val="20"/>
                <w:szCs w:val="20"/>
                <w:lang w:bidi="ar"/>
              </w:rPr>
              <w:t>部门：湖北省妇幼保健院</w:t>
            </w:r>
          </w:p>
        </w:tc>
        <w:tc>
          <w:tcPr>
            <w:tcW w:w="1457"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474"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423" w:type="dxa"/>
            <w:tcBorders>
              <w:top w:val="nil"/>
              <w:left w:val="nil"/>
              <w:bottom w:val="nil"/>
              <w:right w:val="nil"/>
            </w:tcBorders>
            <w:shd w:val="clear" w:color="auto" w:fill="FFFFFF"/>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11780A">
        <w:trPr>
          <w:trHeight w:val="340"/>
        </w:trPr>
        <w:tc>
          <w:tcPr>
            <w:tcW w:w="56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项</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目</w:t>
            </w:r>
          </w:p>
        </w:tc>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本年支出</w:t>
            </w:r>
          </w:p>
        </w:tc>
      </w:tr>
      <w:tr w:rsidR="0011780A">
        <w:trPr>
          <w:trHeigh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功能分类科目编码</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r>
              <w:rPr>
                <w:rFonts w:ascii="宋体" w:hAnsi="宋体" w:cs="宋体" w:hint="eastAsia"/>
                <w:color w:val="000000"/>
                <w:kern w:val="0"/>
                <w:sz w:val="20"/>
                <w:szCs w:val="20"/>
                <w:lang w:bidi="ar"/>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项目支出</w:t>
            </w:r>
          </w:p>
        </w:tc>
      </w:tr>
      <w:tr w:rsidR="0011780A">
        <w:trPr>
          <w:trHeight w:val="340"/>
        </w:trPr>
        <w:tc>
          <w:tcPr>
            <w:tcW w:w="56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栏次</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r>
      <w:tr w:rsidR="0011780A">
        <w:trPr>
          <w:trHeight w:val="340"/>
        </w:trPr>
        <w:tc>
          <w:tcPr>
            <w:tcW w:w="56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snapToGrid w:val="0"/>
              <w:spacing w:line="24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合计</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14,567.52</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5,429.49</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9,138.02</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206</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科学技术支出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47.81</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47.81</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20602</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基础研究</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20.41</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20.41</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2060203</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自然科学基金</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20.41</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20.41</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20604</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技术研究与开发</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27.40</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27.40</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2060404</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科技成果转化与扩散</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24.04</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24.04</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2060499</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其他技术研究与开发支出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3.37</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3.37</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208</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社会保障和就业支出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302.53</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299.28</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3.25</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20805</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行政事业单位养老支出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302.53</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299.28</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3.25</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2080505</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机关事业单位基本养老保险缴费支出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299.28</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299.28</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2080599</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其他行政事业单位养老支出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3.25</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3.25</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210</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卫生健康支出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14,217.17</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5,130.21</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9,086.96</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21001</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卫生健康管理事务</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21.46</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21.46</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2100199</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其他卫生健康管理事务支出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21.46</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21.46</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21002</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公立医院</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12,794.37</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5,130.21</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7,664.15</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2100206</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妇幼保健医院</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6,877.15</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6,877.15</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2100208</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其他专科医院</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5,130.21</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5,130.21</w:t>
            </w: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2100299</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其他公立医院支出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787.00</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787.00</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21004</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公共卫生</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769.61</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769.61</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2100403</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妇幼保健机构</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497.25</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497.25</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2100409</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重大公共卫生服务</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40.37</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40.37</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2100499</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其他公共卫生支出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231.99</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231.99</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21006</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中医药</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9.33</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9.33</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2100699</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其他中医药支出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9.33</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9.33</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21007</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计划生育事务</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1.48</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1.48</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2100799</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其他计划生育事务支出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1.48</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1.48</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21011</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行政事业单位医疗</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14.21</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14.21</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2101102</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事业单位医疗</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14.21</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14.21</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21099</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其他卫生健康支出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606.72</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606.72</w:t>
            </w:r>
          </w:p>
        </w:tc>
      </w:tr>
      <w:tr w:rsidR="0011780A">
        <w:trPr>
          <w:trHeight w:val="340"/>
        </w:trPr>
        <w:tc>
          <w:tcPr>
            <w:tcW w:w="19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2109999</w:t>
            </w:r>
          </w:p>
        </w:tc>
        <w:tc>
          <w:tcPr>
            <w:tcW w:w="3634"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其他卫生健康支出</w:t>
            </w:r>
          </w:p>
        </w:tc>
        <w:tc>
          <w:tcPr>
            <w:tcW w:w="1457"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606.72</w:t>
            </w:r>
          </w:p>
        </w:tc>
        <w:tc>
          <w:tcPr>
            <w:tcW w:w="1474"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606.72</w:t>
            </w:r>
          </w:p>
        </w:tc>
      </w:tr>
      <w:tr w:rsidR="0011780A">
        <w:trPr>
          <w:trHeight w:val="739"/>
        </w:trPr>
        <w:tc>
          <w:tcPr>
            <w:tcW w:w="9973" w:type="dxa"/>
            <w:gridSpan w:val="6"/>
            <w:tcBorders>
              <w:top w:val="nil"/>
              <w:left w:val="nil"/>
              <w:bottom w:val="nil"/>
              <w:right w:val="nil"/>
            </w:tcBorders>
            <w:shd w:val="clear" w:color="auto" w:fill="auto"/>
            <w:vAlign w:val="center"/>
          </w:tcPr>
          <w:p w:rsidR="0011780A" w:rsidRDefault="003A5CB4">
            <w:pPr>
              <w:widowControl/>
              <w:jc w:val="left"/>
              <w:textAlignment w:val="center"/>
              <w:rPr>
                <w:rFonts w:ascii="宋体" w:hAnsi="宋体" w:cs="宋体"/>
                <w:color w:val="000000"/>
                <w:sz w:val="24"/>
                <w:szCs w:val="24"/>
              </w:rPr>
            </w:pPr>
            <w:r>
              <w:rPr>
                <w:rFonts w:ascii="宋体" w:hAnsi="宋体" w:cs="宋体" w:hint="eastAsia"/>
                <w:color w:val="000000"/>
                <w:kern w:val="0"/>
                <w:sz w:val="22"/>
                <w:lang w:bidi="ar"/>
              </w:rPr>
              <w:t>注：本表反映部门本年度一般公共预算财政拨款支出情况。</w:t>
            </w:r>
          </w:p>
        </w:tc>
      </w:tr>
    </w:tbl>
    <w:p w:rsidR="0011780A" w:rsidRDefault="0011780A">
      <w:pPr>
        <w:rPr>
          <w:rFonts w:ascii="仿宋" w:eastAsia="仿宋" w:hAnsi="仿宋"/>
          <w:sz w:val="32"/>
          <w:szCs w:val="32"/>
        </w:rPr>
        <w:sectPr w:rsidR="0011780A">
          <w:pgSz w:w="11906" w:h="16838"/>
          <w:pgMar w:top="1440" w:right="1800" w:bottom="1440" w:left="1800" w:header="851" w:footer="992" w:gutter="0"/>
          <w:cols w:space="0"/>
          <w:docGrid w:linePitch="312"/>
        </w:sectPr>
      </w:pPr>
    </w:p>
    <w:p w:rsidR="0011780A" w:rsidRDefault="003A5CB4">
      <w:pPr>
        <w:pStyle w:val="2"/>
        <w:spacing w:line="360" w:lineRule="exact"/>
        <w:ind w:firstLine="640"/>
        <w:rPr>
          <w:rFonts w:ascii="仿宋" w:eastAsia="仿宋" w:hAnsi="仿宋"/>
          <w:szCs w:val="32"/>
        </w:rPr>
      </w:pPr>
      <w:bookmarkStart w:id="10" w:name="_Toc7611"/>
      <w:r>
        <w:rPr>
          <w:rFonts w:ascii="黑体" w:hAnsi="黑体" w:hint="eastAsia"/>
          <w:szCs w:val="32"/>
        </w:rPr>
        <w:lastRenderedPageBreak/>
        <w:t>六、一般公共预算财政拨款基本支出决算明细表</w:t>
      </w:r>
      <w:bookmarkEnd w:id="10"/>
      <w:r>
        <w:rPr>
          <w:rFonts w:ascii="仿宋" w:eastAsia="仿宋" w:hAnsi="仿宋" w:hint="eastAsia"/>
          <w:szCs w:val="32"/>
        </w:rPr>
        <w:t xml:space="preserve"> </w:t>
      </w:r>
    </w:p>
    <w:tbl>
      <w:tblPr>
        <w:tblW w:w="14130" w:type="dxa"/>
        <w:tblInd w:w="90" w:type="dxa"/>
        <w:tblLayout w:type="fixed"/>
        <w:tblLook w:val="04A0" w:firstRow="1" w:lastRow="0" w:firstColumn="1" w:lastColumn="0" w:noHBand="0" w:noVBand="1"/>
      </w:tblPr>
      <w:tblGrid>
        <w:gridCol w:w="930"/>
        <w:gridCol w:w="2655"/>
        <w:gridCol w:w="1110"/>
        <w:gridCol w:w="990"/>
        <w:gridCol w:w="1905"/>
        <w:gridCol w:w="1095"/>
        <w:gridCol w:w="960"/>
        <w:gridCol w:w="3300"/>
        <w:gridCol w:w="1185"/>
      </w:tblGrid>
      <w:tr w:rsidR="0011780A">
        <w:trPr>
          <w:trHeight w:hRule="exact" w:val="227"/>
        </w:trPr>
        <w:tc>
          <w:tcPr>
            <w:tcW w:w="930"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2655"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1110"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990"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1905"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1095"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960"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3300" w:type="dxa"/>
            <w:tcBorders>
              <w:top w:val="nil"/>
              <w:left w:val="nil"/>
              <w:bottom w:val="nil"/>
              <w:right w:val="nil"/>
            </w:tcBorders>
            <w:shd w:val="clear" w:color="auto" w:fill="auto"/>
            <w:noWrap/>
            <w:vAlign w:val="center"/>
          </w:tcPr>
          <w:p w:rsidR="0011780A" w:rsidRDefault="0011780A">
            <w:pPr>
              <w:jc w:val="left"/>
              <w:rPr>
                <w:rFonts w:ascii="Tahoma" w:eastAsia="Tahoma" w:hAnsi="Tahoma" w:cs="Tahoma"/>
                <w:color w:val="000000"/>
                <w:sz w:val="13"/>
                <w:szCs w:val="13"/>
              </w:rPr>
            </w:pPr>
          </w:p>
        </w:tc>
        <w:tc>
          <w:tcPr>
            <w:tcW w:w="1185" w:type="dxa"/>
            <w:tcBorders>
              <w:top w:val="nil"/>
              <w:left w:val="nil"/>
              <w:bottom w:val="nil"/>
              <w:right w:val="nil"/>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06</w:t>
            </w:r>
            <w:r>
              <w:rPr>
                <w:rFonts w:ascii="宋体" w:hAnsi="宋体" w:cs="宋体" w:hint="eastAsia"/>
                <w:color w:val="000000"/>
                <w:kern w:val="0"/>
                <w:sz w:val="20"/>
                <w:szCs w:val="20"/>
                <w:lang w:bidi="ar"/>
              </w:rPr>
              <w:t>表</w:t>
            </w:r>
          </w:p>
        </w:tc>
      </w:tr>
      <w:tr w:rsidR="0011780A">
        <w:trPr>
          <w:trHeight w:hRule="exact" w:val="227"/>
        </w:trPr>
        <w:tc>
          <w:tcPr>
            <w:tcW w:w="3585" w:type="dxa"/>
            <w:gridSpan w:val="2"/>
            <w:tcBorders>
              <w:top w:val="nil"/>
              <w:left w:val="nil"/>
              <w:bottom w:val="single" w:sz="4" w:space="0" w:color="000000"/>
              <w:right w:val="nil"/>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部门：湖北省妇幼保健院</w:t>
            </w:r>
          </w:p>
        </w:tc>
        <w:tc>
          <w:tcPr>
            <w:tcW w:w="1110" w:type="dxa"/>
            <w:tcBorders>
              <w:top w:val="nil"/>
              <w:left w:val="nil"/>
              <w:bottom w:val="single" w:sz="4" w:space="0" w:color="000000"/>
              <w:right w:val="nil"/>
            </w:tcBorders>
            <w:shd w:val="clear" w:color="auto" w:fill="auto"/>
            <w:noWrap/>
            <w:vAlign w:val="center"/>
          </w:tcPr>
          <w:p w:rsidR="0011780A" w:rsidRDefault="0011780A">
            <w:pPr>
              <w:jc w:val="center"/>
              <w:rPr>
                <w:rFonts w:ascii="宋体" w:hAnsi="宋体" w:cs="宋体"/>
                <w:color w:val="000000"/>
                <w:sz w:val="15"/>
                <w:szCs w:val="15"/>
              </w:rPr>
            </w:pPr>
          </w:p>
        </w:tc>
        <w:tc>
          <w:tcPr>
            <w:tcW w:w="990" w:type="dxa"/>
            <w:tcBorders>
              <w:top w:val="nil"/>
              <w:left w:val="nil"/>
              <w:bottom w:val="single" w:sz="4" w:space="0" w:color="000000"/>
              <w:right w:val="nil"/>
            </w:tcBorders>
            <w:shd w:val="clear" w:color="auto" w:fill="auto"/>
            <w:noWrap/>
            <w:vAlign w:val="center"/>
          </w:tcPr>
          <w:p w:rsidR="0011780A" w:rsidRDefault="0011780A">
            <w:pPr>
              <w:jc w:val="center"/>
              <w:rPr>
                <w:rFonts w:ascii="宋体" w:hAnsi="宋体" w:cs="宋体"/>
                <w:color w:val="000000"/>
                <w:sz w:val="15"/>
                <w:szCs w:val="15"/>
              </w:rPr>
            </w:pPr>
          </w:p>
        </w:tc>
        <w:tc>
          <w:tcPr>
            <w:tcW w:w="1905" w:type="dxa"/>
            <w:tcBorders>
              <w:top w:val="nil"/>
              <w:left w:val="nil"/>
              <w:bottom w:val="single" w:sz="4" w:space="0" w:color="000000"/>
              <w:right w:val="nil"/>
            </w:tcBorders>
            <w:shd w:val="clear" w:color="auto" w:fill="auto"/>
            <w:noWrap/>
            <w:vAlign w:val="center"/>
          </w:tcPr>
          <w:p w:rsidR="0011780A" w:rsidRDefault="0011780A">
            <w:pPr>
              <w:jc w:val="center"/>
              <w:rPr>
                <w:rFonts w:ascii="宋体" w:hAnsi="宋体" w:cs="宋体"/>
                <w:color w:val="000000"/>
                <w:sz w:val="20"/>
                <w:szCs w:val="20"/>
              </w:rPr>
            </w:pPr>
          </w:p>
        </w:tc>
        <w:tc>
          <w:tcPr>
            <w:tcW w:w="1095" w:type="dxa"/>
            <w:tcBorders>
              <w:top w:val="nil"/>
              <w:left w:val="nil"/>
              <w:bottom w:val="single" w:sz="4" w:space="0" w:color="000000"/>
              <w:right w:val="nil"/>
            </w:tcBorders>
            <w:shd w:val="clear" w:color="auto" w:fill="auto"/>
            <w:noWrap/>
            <w:vAlign w:val="center"/>
          </w:tcPr>
          <w:p w:rsidR="0011780A" w:rsidRDefault="0011780A">
            <w:pPr>
              <w:jc w:val="center"/>
              <w:rPr>
                <w:rFonts w:ascii="宋体" w:hAnsi="宋体" w:cs="宋体"/>
                <w:color w:val="000000"/>
                <w:sz w:val="15"/>
                <w:szCs w:val="15"/>
              </w:rPr>
            </w:pPr>
          </w:p>
        </w:tc>
        <w:tc>
          <w:tcPr>
            <w:tcW w:w="960" w:type="dxa"/>
            <w:tcBorders>
              <w:top w:val="nil"/>
              <w:left w:val="nil"/>
              <w:bottom w:val="single" w:sz="4" w:space="0" w:color="000000"/>
              <w:right w:val="nil"/>
            </w:tcBorders>
            <w:shd w:val="clear" w:color="auto" w:fill="auto"/>
            <w:noWrap/>
            <w:vAlign w:val="center"/>
          </w:tcPr>
          <w:p w:rsidR="0011780A" w:rsidRDefault="0011780A">
            <w:pPr>
              <w:jc w:val="center"/>
              <w:rPr>
                <w:rFonts w:ascii="宋体" w:hAnsi="宋体" w:cs="宋体"/>
                <w:color w:val="000000"/>
                <w:sz w:val="15"/>
                <w:szCs w:val="15"/>
              </w:rPr>
            </w:pPr>
          </w:p>
        </w:tc>
        <w:tc>
          <w:tcPr>
            <w:tcW w:w="3300" w:type="dxa"/>
            <w:tcBorders>
              <w:top w:val="nil"/>
              <w:left w:val="nil"/>
              <w:bottom w:val="single" w:sz="4" w:space="0" w:color="000000"/>
              <w:right w:val="nil"/>
            </w:tcBorders>
            <w:shd w:val="clear" w:color="auto" w:fill="auto"/>
            <w:noWrap/>
            <w:vAlign w:val="center"/>
          </w:tcPr>
          <w:p w:rsidR="0011780A" w:rsidRDefault="0011780A">
            <w:pPr>
              <w:jc w:val="center"/>
              <w:rPr>
                <w:rFonts w:ascii="宋体" w:hAnsi="宋体" w:cs="宋体"/>
                <w:color w:val="000000"/>
                <w:sz w:val="15"/>
                <w:szCs w:val="15"/>
              </w:rPr>
            </w:pPr>
          </w:p>
        </w:tc>
        <w:tc>
          <w:tcPr>
            <w:tcW w:w="1185" w:type="dxa"/>
            <w:tcBorders>
              <w:top w:val="nil"/>
              <w:left w:val="nil"/>
              <w:bottom w:val="single" w:sz="4" w:space="0" w:color="000000"/>
              <w:right w:val="nil"/>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11780A">
        <w:trPr>
          <w:trHeight w:hRule="exact" w:val="312"/>
        </w:trPr>
        <w:tc>
          <w:tcPr>
            <w:tcW w:w="930" w:type="dxa"/>
            <w:vMerge w:val="restart"/>
            <w:tcBorders>
              <w:top w:val="nil"/>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经济分类科目编码</w:t>
            </w:r>
          </w:p>
        </w:tc>
        <w:tc>
          <w:tcPr>
            <w:tcW w:w="2655"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科目名称</w:t>
            </w:r>
          </w:p>
        </w:tc>
        <w:tc>
          <w:tcPr>
            <w:tcW w:w="1110"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决算数</w:t>
            </w:r>
          </w:p>
        </w:tc>
        <w:tc>
          <w:tcPr>
            <w:tcW w:w="990"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经济分类科目编码</w:t>
            </w:r>
          </w:p>
        </w:tc>
        <w:tc>
          <w:tcPr>
            <w:tcW w:w="1905"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科目名称</w:t>
            </w:r>
          </w:p>
        </w:tc>
        <w:tc>
          <w:tcPr>
            <w:tcW w:w="1095"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决算数</w:t>
            </w:r>
          </w:p>
        </w:tc>
        <w:tc>
          <w:tcPr>
            <w:tcW w:w="960"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经济分类科目编码</w:t>
            </w:r>
          </w:p>
        </w:tc>
        <w:tc>
          <w:tcPr>
            <w:tcW w:w="3300"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科目名称</w:t>
            </w:r>
          </w:p>
        </w:tc>
        <w:tc>
          <w:tcPr>
            <w:tcW w:w="1185" w:type="dxa"/>
            <w:vMerge w:val="restart"/>
            <w:tcBorders>
              <w:top w:val="nil"/>
              <w:left w:val="nil"/>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决算数</w:t>
            </w:r>
          </w:p>
        </w:tc>
      </w:tr>
      <w:tr w:rsidR="0011780A">
        <w:trPr>
          <w:trHeight w:hRule="exact" w:val="312"/>
        </w:trPr>
        <w:tc>
          <w:tcPr>
            <w:tcW w:w="930" w:type="dxa"/>
            <w:vMerge/>
            <w:tcBorders>
              <w:top w:val="nil"/>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16"/>
                <w:szCs w:val="16"/>
              </w:rPr>
            </w:pPr>
          </w:p>
        </w:tc>
        <w:tc>
          <w:tcPr>
            <w:tcW w:w="2655" w:type="dxa"/>
            <w:vMerge/>
            <w:tcBorders>
              <w:top w:val="nil"/>
              <w:left w:val="nil"/>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16"/>
                <w:szCs w:val="16"/>
              </w:rPr>
            </w:pPr>
          </w:p>
        </w:tc>
        <w:tc>
          <w:tcPr>
            <w:tcW w:w="1110" w:type="dxa"/>
            <w:vMerge/>
            <w:tcBorders>
              <w:top w:val="nil"/>
              <w:left w:val="nil"/>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16"/>
                <w:szCs w:val="16"/>
              </w:rPr>
            </w:pPr>
          </w:p>
        </w:tc>
        <w:tc>
          <w:tcPr>
            <w:tcW w:w="990" w:type="dxa"/>
            <w:vMerge/>
            <w:tcBorders>
              <w:top w:val="nil"/>
              <w:left w:val="nil"/>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16"/>
                <w:szCs w:val="16"/>
              </w:rPr>
            </w:pPr>
          </w:p>
        </w:tc>
        <w:tc>
          <w:tcPr>
            <w:tcW w:w="1905" w:type="dxa"/>
            <w:vMerge/>
            <w:tcBorders>
              <w:top w:val="nil"/>
              <w:left w:val="nil"/>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16"/>
                <w:szCs w:val="16"/>
              </w:rPr>
            </w:pPr>
          </w:p>
        </w:tc>
        <w:tc>
          <w:tcPr>
            <w:tcW w:w="1095" w:type="dxa"/>
            <w:vMerge/>
            <w:tcBorders>
              <w:top w:val="nil"/>
              <w:left w:val="nil"/>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16"/>
                <w:szCs w:val="16"/>
              </w:rPr>
            </w:pPr>
          </w:p>
        </w:tc>
        <w:tc>
          <w:tcPr>
            <w:tcW w:w="960" w:type="dxa"/>
            <w:vMerge/>
            <w:tcBorders>
              <w:top w:val="nil"/>
              <w:left w:val="nil"/>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16"/>
                <w:szCs w:val="16"/>
              </w:rPr>
            </w:pPr>
          </w:p>
        </w:tc>
        <w:tc>
          <w:tcPr>
            <w:tcW w:w="3300" w:type="dxa"/>
            <w:vMerge/>
            <w:tcBorders>
              <w:top w:val="nil"/>
              <w:left w:val="nil"/>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16"/>
                <w:szCs w:val="16"/>
              </w:rPr>
            </w:pPr>
          </w:p>
        </w:tc>
        <w:tc>
          <w:tcPr>
            <w:tcW w:w="1185" w:type="dxa"/>
            <w:vMerge/>
            <w:tcBorders>
              <w:top w:val="nil"/>
              <w:left w:val="nil"/>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16"/>
                <w:szCs w:val="16"/>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工资福利支出</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3,546.93</w:t>
            </w: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商品和服务支出</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1,869.06</w:t>
            </w: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307</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债务利息及费用支出</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30101</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基本工资</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3,247.65</w:t>
            </w: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30201</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办公费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30701</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国内债务付息</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30102</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津贴补贴</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30202</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印刷费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30702</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国外债务付息</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30103</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奖金</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30203</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咨询费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资本性支出</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30106</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伙食补助费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30204</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手续费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31001</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房屋建筑物购建</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30107</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绩效工资</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30205</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水费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31002</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办公设备购置</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30108</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机关事业单位基本养老保险缴费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299.28</w:t>
            </w: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30206</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电费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31003</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专用设备购置</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30109</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职业年金缴费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30207</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邮电费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31005</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基础设施建设</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30110</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职工基本医疗保险缴费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30208</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取暖费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31006</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大型修缮</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30111</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公务员医疗补助缴费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30209</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物业管理费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31007</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信息网络及软件购置更新</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30112</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其他社会保障缴费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30211</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差旅费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31008</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物资储备</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30113</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住房公积金</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30212</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因公出国（境）费用</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31009</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土地补偿</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30114</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医疗费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30213</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维修（护）费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31010</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安置补助</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30199</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其他工资福利支出</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30214</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租赁费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31011</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地上附着物和青苗补偿</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对个人和家庭的补助</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13.50</w:t>
            </w: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30215</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会议费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31012</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拆迁补偿</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30301</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离休费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13.50</w:t>
            </w: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30216</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培训费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31013</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公务用车购置</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30302</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退休费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30217</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公务接待费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31019</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其他交通工具购置</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30303</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退职（役）费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30218</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专用材料费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1,869.06</w:t>
            </w: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31021</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文物和陈列品购置</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auto"/>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30304</w:t>
            </w:r>
          </w:p>
        </w:tc>
        <w:tc>
          <w:tcPr>
            <w:tcW w:w="2655" w:type="dxa"/>
            <w:tcBorders>
              <w:top w:val="nil"/>
              <w:left w:val="nil"/>
              <w:bottom w:val="single" w:sz="4" w:space="0" w:color="auto"/>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抚恤金</w:t>
            </w:r>
          </w:p>
        </w:tc>
        <w:tc>
          <w:tcPr>
            <w:tcW w:w="1110" w:type="dxa"/>
            <w:tcBorders>
              <w:top w:val="nil"/>
              <w:left w:val="nil"/>
              <w:bottom w:val="single" w:sz="4" w:space="0" w:color="auto"/>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auto"/>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30224</w:t>
            </w:r>
          </w:p>
        </w:tc>
        <w:tc>
          <w:tcPr>
            <w:tcW w:w="1905" w:type="dxa"/>
            <w:tcBorders>
              <w:top w:val="nil"/>
              <w:left w:val="nil"/>
              <w:bottom w:val="single" w:sz="4" w:space="0" w:color="auto"/>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被装购置费</w:t>
            </w:r>
          </w:p>
        </w:tc>
        <w:tc>
          <w:tcPr>
            <w:tcW w:w="1095" w:type="dxa"/>
            <w:tcBorders>
              <w:top w:val="nil"/>
              <w:left w:val="nil"/>
              <w:bottom w:val="single" w:sz="4" w:space="0" w:color="auto"/>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auto"/>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31022</w:t>
            </w:r>
          </w:p>
        </w:tc>
        <w:tc>
          <w:tcPr>
            <w:tcW w:w="3300" w:type="dxa"/>
            <w:tcBorders>
              <w:top w:val="nil"/>
              <w:left w:val="nil"/>
              <w:bottom w:val="single" w:sz="4" w:space="0" w:color="auto"/>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无形资产购置</w:t>
            </w:r>
          </w:p>
        </w:tc>
        <w:tc>
          <w:tcPr>
            <w:tcW w:w="1185" w:type="dxa"/>
            <w:tcBorders>
              <w:top w:val="nil"/>
              <w:left w:val="nil"/>
              <w:bottom w:val="single" w:sz="4" w:space="0" w:color="auto"/>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30305</w:t>
            </w:r>
          </w:p>
        </w:tc>
        <w:tc>
          <w:tcPr>
            <w:tcW w:w="2655" w:type="dxa"/>
            <w:tcBorders>
              <w:top w:val="single" w:sz="4" w:space="0" w:color="auto"/>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生活补助</w:t>
            </w:r>
          </w:p>
        </w:tc>
        <w:tc>
          <w:tcPr>
            <w:tcW w:w="1110" w:type="dxa"/>
            <w:tcBorders>
              <w:top w:val="single" w:sz="4" w:space="0" w:color="auto"/>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single" w:sz="4" w:space="0" w:color="auto"/>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30225</w:t>
            </w:r>
          </w:p>
        </w:tc>
        <w:tc>
          <w:tcPr>
            <w:tcW w:w="1905" w:type="dxa"/>
            <w:tcBorders>
              <w:top w:val="single" w:sz="4" w:space="0" w:color="auto"/>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专用燃料费</w:t>
            </w:r>
          </w:p>
        </w:tc>
        <w:tc>
          <w:tcPr>
            <w:tcW w:w="1095" w:type="dxa"/>
            <w:tcBorders>
              <w:top w:val="single" w:sz="4" w:space="0" w:color="auto"/>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single" w:sz="4" w:space="0" w:color="auto"/>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31099</w:t>
            </w:r>
          </w:p>
        </w:tc>
        <w:tc>
          <w:tcPr>
            <w:tcW w:w="3300" w:type="dxa"/>
            <w:tcBorders>
              <w:top w:val="single" w:sz="4" w:space="0" w:color="auto"/>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其他资本性支出</w:t>
            </w:r>
          </w:p>
        </w:tc>
        <w:tc>
          <w:tcPr>
            <w:tcW w:w="1185" w:type="dxa"/>
            <w:tcBorders>
              <w:top w:val="single" w:sz="4" w:space="0" w:color="auto"/>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30306</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救济费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30226</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劳务费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399</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其他支出</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30307</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医疗费补助</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30227</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委托业务费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39907</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国家赔偿费用支出</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30308</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助学金</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30228</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工会经费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39908</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对民间非营利组织和群众性自治组织补贴</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30309</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奖励金</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30229</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福利费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39909</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经常性赠与</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30310</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个人农业生产补贴</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30231</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公务用车运行维护费</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39910</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资本性赠与</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30311</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代缴社会保险费</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30239</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其他交通费用</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39999</w:t>
            </w: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其他支出</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30399</w:t>
            </w: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其他对个人和家庭的补助</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30240</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税金及附加费用</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16"/>
                <w:szCs w:val="16"/>
              </w:rPr>
            </w:pP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16"/>
                <w:szCs w:val="16"/>
              </w:rPr>
            </w:pP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16"/>
                <w:szCs w:val="16"/>
              </w:rPr>
            </w:pPr>
          </w:p>
        </w:tc>
      </w:tr>
      <w:tr w:rsidR="0011780A">
        <w:trPr>
          <w:trHeight w:hRule="exact" w:val="227"/>
        </w:trPr>
        <w:tc>
          <w:tcPr>
            <w:tcW w:w="930" w:type="dxa"/>
            <w:tcBorders>
              <w:top w:val="nil"/>
              <w:left w:val="single" w:sz="4" w:space="0" w:color="000000"/>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16"/>
                <w:szCs w:val="16"/>
              </w:rPr>
            </w:pPr>
          </w:p>
        </w:tc>
        <w:tc>
          <w:tcPr>
            <w:tcW w:w="2655" w:type="dxa"/>
            <w:tcBorders>
              <w:top w:val="nil"/>
              <w:left w:val="nil"/>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16"/>
                <w:szCs w:val="16"/>
              </w:rPr>
            </w:pP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16"/>
                <w:szCs w:val="16"/>
              </w:rPr>
            </w:pPr>
          </w:p>
        </w:tc>
        <w:tc>
          <w:tcPr>
            <w:tcW w:w="99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30299</w:t>
            </w:r>
          </w:p>
        </w:tc>
        <w:tc>
          <w:tcPr>
            <w:tcW w:w="190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其他商品和服务支出</w:t>
            </w:r>
          </w:p>
        </w:tc>
        <w:tc>
          <w:tcPr>
            <w:tcW w:w="109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0"/>
                <w:szCs w:val="20"/>
              </w:rPr>
            </w:pPr>
          </w:p>
        </w:tc>
        <w:tc>
          <w:tcPr>
            <w:tcW w:w="960" w:type="dxa"/>
            <w:tcBorders>
              <w:top w:val="nil"/>
              <w:left w:val="nil"/>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16"/>
                <w:szCs w:val="16"/>
              </w:rPr>
            </w:pPr>
          </w:p>
        </w:tc>
        <w:tc>
          <w:tcPr>
            <w:tcW w:w="3300" w:type="dxa"/>
            <w:tcBorders>
              <w:top w:val="nil"/>
              <w:left w:val="nil"/>
              <w:bottom w:val="single" w:sz="4" w:space="0" w:color="000000"/>
              <w:right w:val="single" w:sz="4" w:space="0" w:color="000000"/>
            </w:tcBorders>
            <w:shd w:val="clear" w:color="auto" w:fill="auto"/>
            <w:noWrap/>
            <w:vAlign w:val="center"/>
          </w:tcPr>
          <w:p w:rsidR="0011780A" w:rsidRDefault="0011780A">
            <w:pPr>
              <w:jc w:val="left"/>
              <w:rPr>
                <w:rFonts w:ascii="宋体" w:hAnsi="宋体" w:cs="宋体"/>
                <w:color w:val="000000"/>
                <w:sz w:val="16"/>
                <w:szCs w:val="16"/>
              </w:rPr>
            </w:pP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16"/>
                <w:szCs w:val="16"/>
              </w:rPr>
            </w:pPr>
          </w:p>
        </w:tc>
      </w:tr>
      <w:tr w:rsidR="0011780A">
        <w:trPr>
          <w:trHeight w:hRule="exact" w:val="227"/>
        </w:trPr>
        <w:tc>
          <w:tcPr>
            <w:tcW w:w="3585"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人员经费合计</w:t>
            </w:r>
          </w:p>
        </w:tc>
        <w:tc>
          <w:tcPr>
            <w:tcW w:w="111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3,560.43</w:t>
            </w:r>
          </w:p>
        </w:tc>
        <w:tc>
          <w:tcPr>
            <w:tcW w:w="8250" w:type="dxa"/>
            <w:gridSpan w:val="5"/>
            <w:tcBorders>
              <w:top w:val="nil"/>
              <w:left w:val="nil"/>
              <w:bottom w:val="single" w:sz="4" w:space="0" w:color="000000"/>
              <w:right w:val="single" w:sz="4" w:space="0" w:color="000000"/>
            </w:tcBorders>
            <w:shd w:val="clear" w:color="auto" w:fill="auto"/>
            <w:noWrap/>
            <w:vAlign w:val="center"/>
          </w:tcPr>
          <w:p w:rsidR="0011780A" w:rsidRDefault="003A5CB4">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公用经费合计</w:t>
            </w:r>
          </w:p>
        </w:tc>
        <w:tc>
          <w:tcPr>
            <w:tcW w:w="1185"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1,869.06</w:t>
            </w:r>
          </w:p>
        </w:tc>
      </w:tr>
      <w:tr w:rsidR="0011780A">
        <w:trPr>
          <w:trHeight w:val="150"/>
        </w:trPr>
        <w:tc>
          <w:tcPr>
            <w:tcW w:w="14130" w:type="dxa"/>
            <w:gridSpan w:val="9"/>
            <w:tcBorders>
              <w:top w:val="nil"/>
              <w:left w:val="nil"/>
              <w:bottom w:val="nil"/>
              <w:right w:val="nil"/>
            </w:tcBorders>
            <w:shd w:val="clear" w:color="auto" w:fill="auto"/>
            <w:noWrap/>
            <w:vAlign w:val="center"/>
          </w:tcPr>
          <w:p w:rsidR="0011780A" w:rsidRDefault="003A5CB4">
            <w:pPr>
              <w:widowControl/>
              <w:jc w:val="left"/>
              <w:textAlignment w:val="center"/>
              <w:rPr>
                <w:rFonts w:ascii="宋体" w:hAnsi="宋体" w:cs="宋体"/>
                <w:color w:val="000000"/>
                <w:sz w:val="24"/>
                <w:szCs w:val="24"/>
              </w:rPr>
            </w:pPr>
            <w:r>
              <w:rPr>
                <w:rFonts w:ascii="宋体" w:hAnsi="宋体" w:cs="宋体" w:hint="eastAsia"/>
                <w:color w:val="000000"/>
                <w:kern w:val="0"/>
                <w:sz w:val="18"/>
                <w:szCs w:val="18"/>
                <w:lang w:bidi="ar"/>
              </w:rPr>
              <w:t>注：本表反映部门本年度一般公共预算财政拨款基本支出明细情况。</w:t>
            </w:r>
          </w:p>
        </w:tc>
      </w:tr>
    </w:tbl>
    <w:p w:rsidR="0011780A" w:rsidRDefault="0011780A">
      <w:pPr>
        <w:rPr>
          <w:rFonts w:ascii="仿宋" w:eastAsia="仿宋" w:hAnsi="仿宋"/>
          <w:sz w:val="32"/>
          <w:szCs w:val="32"/>
        </w:rPr>
        <w:sectPr w:rsidR="0011780A">
          <w:pgSz w:w="16838" w:h="11906" w:orient="landscape"/>
          <w:pgMar w:top="1800" w:right="1440" w:bottom="1800" w:left="1440" w:header="851" w:footer="992" w:gutter="0"/>
          <w:cols w:space="0"/>
          <w:docGrid w:linePitch="312"/>
        </w:sectPr>
      </w:pPr>
    </w:p>
    <w:p w:rsidR="0011780A" w:rsidRDefault="003A5CB4">
      <w:pPr>
        <w:pStyle w:val="2"/>
        <w:ind w:firstLine="640"/>
      </w:pPr>
      <w:bookmarkStart w:id="11" w:name="_Toc11735"/>
      <w:r>
        <w:rPr>
          <w:rFonts w:hint="eastAsia"/>
        </w:rPr>
        <w:lastRenderedPageBreak/>
        <w:t>七、政府性基金预算财政拨款收入支出决算表</w:t>
      </w:r>
      <w:bookmarkEnd w:id="11"/>
      <w:r>
        <w:rPr>
          <w:rFonts w:hint="eastAsia"/>
        </w:rPr>
        <w:t xml:space="preserve"> </w:t>
      </w:r>
    </w:p>
    <w:p w:rsidR="0011780A" w:rsidRDefault="0011780A">
      <w:pPr>
        <w:rPr>
          <w:rFonts w:ascii="仿宋" w:eastAsia="仿宋" w:hAnsi="仿宋"/>
          <w:sz w:val="32"/>
          <w:szCs w:val="32"/>
        </w:rPr>
      </w:pPr>
    </w:p>
    <w:tbl>
      <w:tblPr>
        <w:tblW w:w="14402" w:type="dxa"/>
        <w:tblInd w:w="-242" w:type="dxa"/>
        <w:tblLayout w:type="fixed"/>
        <w:tblLook w:val="04A0" w:firstRow="1" w:lastRow="0" w:firstColumn="1" w:lastColumn="0" w:noHBand="0" w:noVBand="1"/>
      </w:tblPr>
      <w:tblGrid>
        <w:gridCol w:w="891"/>
        <w:gridCol w:w="566"/>
        <w:gridCol w:w="4423"/>
        <w:gridCol w:w="1372"/>
        <w:gridCol w:w="1302"/>
        <w:gridCol w:w="1560"/>
        <w:gridCol w:w="1543"/>
        <w:gridCol w:w="1530"/>
        <w:gridCol w:w="1215"/>
      </w:tblGrid>
      <w:tr w:rsidR="0011780A">
        <w:trPr>
          <w:trHeight w:val="222"/>
        </w:trPr>
        <w:tc>
          <w:tcPr>
            <w:tcW w:w="891" w:type="dxa"/>
            <w:tcBorders>
              <w:top w:val="nil"/>
              <w:left w:val="nil"/>
              <w:bottom w:val="nil"/>
              <w:right w:val="nil"/>
            </w:tcBorders>
            <w:shd w:val="clear" w:color="auto" w:fill="FFFFFF"/>
            <w:vAlign w:val="center"/>
          </w:tcPr>
          <w:p w:rsidR="0011780A" w:rsidRDefault="0011780A">
            <w:pPr>
              <w:jc w:val="center"/>
              <w:rPr>
                <w:rFonts w:ascii="宋体" w:hAnsi="宋体" w:cs="宋体"/>
                <w:color w:val="000000"/>
                <w:sz w:val="20"/>
                <w:szCs w:val="20"/>
              </w:rPr>
            </w:pPr>
          </w:p>
        </w:tc>
        <w:tc>
          <w:tcPr>
            <w:tcW w:w="566" w:type="dxa"/>
            <w:tcBorders>
              <w:top w:val="nil"/>
              <w:left w:val="nil"/>
              <w:bottom w:val="nil"/>
              <w:right w:val="nil"/>
            </w:tcBorders>
            <w:shd w:val="clear" w:color="auto" w:fill="FFFFFF"/>
            <w:vAlign w:val="center"/>
          </w:tcPr>
          <w:p w:rsidR="0011780A" w:rsidRDefault="0011780A">
            <w:pPr>
              <w:jc w:val="center"/>
              <w:rPr>
                <w:rFonts w:ascii="宋体" w:hAnsi="宋体" w:cs="宋体"/>
                <w:color w:val="000000"/>
                <w:sz w:val="20"/>
                <w:szCs w:val="20"/>
              </w:rPr>
            </w:pPr>
          </w:p>
        </w:tc>
        <w:tc>
          <w:tcPr>
            <w:tcW w:w="4423" w:type="dxa"/>
            <w:tcBorders>
              <w:top w:val="nil"/>
              <w:left w:val="nil"/>
              <w:bottom w:val="nil"/>
              <w:right w:val="nil"/>
            </w:tcBorders>
            <w:shd w:val="clear" w:color="auto" w:fill="FFFFFF"/>
            <w:vAlign w:val="center"/>
          </w:tcPr>
          <w:p w:rsidR="0011780A" w:rsidRDefault="0011780A">
            <w:pPr>
              <w:jc w:val="center"/>
              <w:rPr>
                <w:rFonts w:ascii="宋体" w:hAnsi="宋体" w:cs="宋体"/>
                <w:color w:val="000000"/>
                <w:sz w:val="20"/>
                <w:szCs w:val="20"/>
              </w:rPr>
            </w:pPr>
          </w:p>
        </w:tc>
        <w:tc>
          <w:tcPr>
            <w:tcW w:w="1372"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302"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560"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543"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530"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07</w:t>
            </w:r>
            <w:r>
              <w:rPr>
                <w:rFonts w:ascii="宋体" w:hAnsi="宋体" w:cs="宋体" w:hint="eastAsia"/>
                <w:color w:val="000000"/>
                <w:kern w:val="0"/>
                <w:sz w:val="20"/>
                <w:szCs w:val="20"/>
                <w:lang w:bidi="ar"/>
              </w:rPr>
              <w:t>表</w:t>
            </w:r>
          </w:p>
        </w:tc>
      </w:tr>
      <w:tr w:rsidR="0011780A">
        <w:trPr>
          <w:trHeight w:val="300"/>
        </w:trPr>
        <w:tc>
          <w:tcPr>
            <w:tcW w:w="5880" w:type="dxa"/>
            <w:gridSpan w:val="3"/>
            <w:tcBorders>
              <w:top w:val="nil"/>
              <w:left w:val="nil"/>
              <w:bottom w:val="nil"/>
              <w:right w:val="nil"/>
            </w:tcBorders>
            <w:shd w:val="clear" w:color="auto" w:fill="FFFFFF"/>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部门：湖北省妇幼保健院</w:t>
            </w:r>
          </w:p>
        </w:tc>
        <w:tc>
          <w:tcPr>
            <w:tcW w:w="1372"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302"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560"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543"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530"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11780A">
        <w:trPr>
          <w:trHeight w:val="405"/>
        </w:trPr>
        <w:tc>
          <w:tcPr>
            <w:tcW w:w="5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项</w:t>
            </w:r>
            <w:r>
              <w:rPr>
                <w:rFonts w:ascii="宋体" w:hAnsi="宋体" w:cs="宋体" w:hint="eastAsia"/>
                <w:color w:val="000000"/>
                <w:kern w:val="0"/>
                <w:sz w:val="24"/>
                <w:szCs w:val="24"/>
                <w:lang w:bidi="ar"/>
              </w:rPr>
              <w:t xml:space="preserve"> </w:t>
            </w:r>
            <w:r>
              <w:rPr>
                <w:rStyle w:val="font51"/>
                <w:rFonts w:hint="default"/>
                <w:lang w:bidi="ar"/>
              </w:rPr>
              <w:t xml:space="preserve">   </w:t>
            </w:r>
            <w:r>
              <w:rPr>
                <w:rFonts w:ascii="宋体" w:hAnsi="宋体" w:cs="宋体" w:hint="eastAsia"/>
                <w:color w:val="000000"/>
                <w:kern w:val="0"/>
                <w:sz w:val="24"/>
                <w:szCs w:val="24"/>
                <w:lang w:bidi="ar"/>
              </w:rPr>
              <w:t>目</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年初结转和结余</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本年收入</w:t>
            </w:r>
          </w:p>
        </w:tc>
        <w:tc>
          <w:tcPr>
            <w:tcW w:w="4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本年支出</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年末结转和结余</w:t>
            </w:r>
          </w:p>
        </w:tc>
      </w:tr>
      <w:tr w:rsidR="0011780A">
        <w:trPr>
          <w:trHeight w:val="540"/>
        </w:trPr>
        <w:tc>
          <w:tcPr>
            <w:tcW w:w="14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功能分类科目编码</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科目名称</w:t>
            </w: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小计</w:t>
            </w:r>
          </w:p>
        </w:tc>
        <w:tc>
          <w:tcPr>
            <w:tcW w:w="15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基本支出</w:t>
            </w:r>
            <w:r>
              <w:rPr>
                <w:rFonts w:ascii="宋体" w:hAnsi="宋体" w:cs="宋体" w:hint="eastAsia"/>
                <w:color w:val="000000"/>
                <w:kern w:val="0"/>
                <w:sz w:val="24"/>
                <w:szCs w:val="24"/>
                <w:lang w:bidi="ar"/>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项目支出</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r>
      <w:tr w:rsidR="0011780A">
        <w:trPr>
          <w:trHeight w:val="360"/>
        </w:trPr>
        <w:tc>
          <w:tcPr>
            <w:tcW w:w="14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44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r>
      <w:tr w:rsidR="0011780A">
        <w:trPr>
          <w:trHeight w:val="450"/>
        </w:trPr>
        <w:tc>
          <w:tcPr>
            <w:tcW w:w="14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44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r>
      <w:tr w:rsidR="0011780A">
        <w:trPr>
          <w:trHeight w:val="450"/>
        </w:trPr>
        <w:tc>
          <w:tcPr>
            <w:tcW w:w="5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栏次</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r>
      <w:tr w:rsidR="0011780A">
        <w:trPr>
          <w:trHeight w:val="450"/>
        </w:trPr>
        <w:tc>
          <w:tcPr>
            <w:tcW w:w="5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合计</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right"/>
              <w:textAlignment w:val="center"/>
              <w:rPr>
                <w:rFonts w:ascii="宋体" w:hAnsi="宋体" w:cs="宋体"/>
                <w:color w:val="000000"/>
                <w:sz w:val="24"/>
                <w:szCs w:val="24"/>
              </w:rPr>
            </w:pPr>
            <w:r>
              <w:rPr>
                <w:rFonts w:ascii="宋体" w:hAnsi="宋体" w:cs="宋体" w:hint="eastAsia"/>
                <w:b/>
                <w:bCs/>
                <w:color w:val="000000"/>
                <w:kern w:val="0"/>
                <w:sz w:val="20"/>
                <w:szCs w:val="20"/>
                <w:lang w:bidi="ar"/>
              </w:rPr>
              <w:t>446.07</w:t>
            </w:r>
          </w:p>
        </w:tc>
        <w:tc>
          <w:tcPr>
            <w:tcW w:w="15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446.07</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53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446.07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r>
      <w:tr w:rsidR="0011780A">
        <w:trPr>
          <w:trHeight w:val="450"/>
        </w:trPr>
        <w:tc>
          <w:tcPr>
            <w:tcW w:w="1457"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229</w:t>
            </w:r>
          </w:p>
        </w:tc>
        <w:tc>
          <w:tcPr>
            <w:tcW w:w="4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其他支出</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right"/>
              <w:textAlignment w:val="center"/>
              <w:rPr>
                <w:rFonts w:ascii="宋体" w:hAnsi="宋体" w:cs="宋体"/>
                <w:color w:val="000000"/>
                <w:sz w:val="24"/>
                <w:szCs w:val="24"/>
              </w:rPr>
            </w:pPr>
            <w:r>
              <w:rPr>
                <w:rFonts w:ascii="宋体" w:hAnsi="宋体" w:cs="宋体" w:hint="eastAsia"/>
                <w:b/>
                <w:bCs/>
                <w:color w:val="000000"/>
                <w:kern w:val="0"/>
                <w:sz w:val="20"/>
                <w:szCs w:val="20"/>
                <w:lang w:bidi="ar"/>
              </w:rPr>
              <w:t>304.76</w:t>
            </w:r>
          </w:p>
        </w:tc>
        <w:tc>
          <w:tcPr>
            <w:tcW w:w="15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304.76</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53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304.76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r>
      <w:tr w:rsidR="0011780A">
        <w:trPr>
          <w:trHeight w:val="450"/>
        </w:trPr>
        <w:tc>
          <w:tcPr>
            <w:tcW w:w="1457"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22960</w:t>
            </w:r>
          </w:p>
        </w:tc>
        <w:tc>
          <w:tcPr>
            <w:tcW w:w="4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彩票公益金安排的支出</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right"/>
              <w:textAlignment w:val="center"/>
              <w:rPr>
                <w:rFonts w:ascii="宋体" w:hAnsi="宋体" w:cs="宋体"/>
                <w:color w:val="000000"/>
                <w:sz w:val="24"/>
                <w:szCs w:val="24"/>
              </w:rPr>
            </w:pPr>
            <w:r>
              <w:rPr>
                <w:rFonts w:ascii="宋体" w:hAnsi="宋体" w:cs="宋体" w:hint="eastAsia"/>
                <w:b/>
                <w:bCs/>
                <w:color w:val="000000"/>
                <w:kern w:val="0"/>
                <w:sz w:val="20"/>
                <w:szCs w:val="20"/>
                <w:lang w:bidi="ar"/>
              </w:rPr>
              <w:t>304.76</w:t>
            </w:r>
          </w:p>
        </w:tc>
        <w:tc>
          <w:tcPr>
            <w:tcW w:w="15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304.76</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53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304.76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r>
      <w:tr w:rsidR="0011780A">
        <w:trPr>
          <w:trHeight w:val="450"/>
        </w:trPr>
        <w:tc>
          <w:tcPr>
            <w:tcW w:w="1457"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2296006</w:t>
            </w:r>
          </w:p>
        </w:tc>
        <w:tc>
          <w:tcPr>
            <w:tcW w:w="4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用于残疾人事业的彩票公益金支出</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right"/>
              <w:textAlignment w:val="center"/>
              <w:rPr>
                <w:rFonts w:ascii="宋体" w:hAnsi="宋体" w:cs="宋体"/>
                <w:color w:val="000000"/>
                <w:sz w:val="24"/>
                <w:szCs w:val="24"/>
              </w:rPr>
            </w:pPr>
            <w:r>
              <w:rPr>
                <w:rFonts w:ascii="宋体" w:hAnsi="宋体" w:cs="宋体" w:hint="eastAsia"/>
                <w:color w:val="000000"/>
                <w:kern w:val="0"/>
                <w:sz w:val="22"/>
                <w:lang w:bidi="ar"/>
              </w:rPr>
              <w:t>304.76</w:t>
            </w:r>
          </w:p>
        </w:tc>
        <w:tc>
          <w:tcPr>
            <w:tcW w:w="15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304.76</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53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304.76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r>
      <w:tr w:rsidR="0011780A">
        <w:trPr>
          <w:trHeight w:val="450"/>
        </w:trPr>
        <w:tc>
          <w:tcPr>
            <w:tcW w:w="1457"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232</w:t>
            </w:r>
          </w:p>
        </w:tc>
        <w:tc>
          <w:tcPr>
            <w:tcW w:w="4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债务付息支出</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right"/>
              <w:textAlignment w:val="center"/>
              <w:rPr>
                <w:rFonts w:ascii="宋体" w:hAnsi="宋体" w:cs="宋体"/>
                <w:color w:val="000000"/>
                <w:sz w:val="24"/>
                <w:szCs w:val="24"/>
              </w:rPr>
            </w:pPr>
            <w:r>
              <w:rPr>
                <w:rFonts w:ascii="宋体" w:hAnsi="宋体" w:cs="宋体" w:hint="eastAsia"/>
                <w:b/>
                <w:bCs/>
                <w:color w:val="000000"/>
                <w:kern w:val="0"/>
                <w:sz w:val="20"/>
                <w:szCs w:val="20"/>
                <w:lang w:bidi="ar"/>
              </w:rPr>
              <w:t>141.31</w:t>
            </w:r>
          </w:p>
        </w:tc>
        <w:tc>
          <w:tcPr>
            <w:tcW w:w="15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141.31</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53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141.31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r>
      <w:tr w:rsidR="0011780A">
        <w:trPr>
          <w:trHeight w:val="450"/>
        </w:trPr>
        <w:tc>
          <w:tcPr>
            <w:tcW w:w="1457"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23204</w:t>
            </w:r>
          </w:p>
        </w:tc>
        <w:tc>
          <w:tcPr>
            <w:tcW w:w="4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地方政府专项债务付息支出</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right"/>
              <w:textAlignment w:val="center"/>
              <w:rPr>
                <w:rFonts w:ascii="宋体" w:hAnsi="宋体" w:cs="宋体"/>
                <w:color w:val="000000"/>
                <w:sz w:val="24"/>
                <w:szCs w:val="24"/>
              </w:rPr>
            </w:pPr>
            <w:r>
              <w:rPr>
                <w:rFonts w:ascii="宋体" w:hAnsi="宋体" w:cs="宋体" w:hint="eastAsia"/>
                <w:b/>
                <w:bCs/>
                <w:color w:val="000000"/>
                <w:kern w:val="0"/>
                <w:sz w:val="20"/>
                <w:szCs w:val="20"/>
                <w:lang w:bidi="ar"/>
              </w:rPr>
              <w:t>141.31</w:t>
            </w:r>
          </w:p>
        </w:tc>
        <w:tc>
          <w:tcPr>
            <w:tcW w:w="15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141.31</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b/>
                <w:bCs/>
                <w:color w:val="000000"/>
                <w:sz w:val="20"/>
                <w:szCs w:val="20"/>
              </w:rPr>
            </w:pPr>
          </w:p>
        </w:tc>
        <w:tc>
          <w:tcPr>
            <w:tcW w:w="153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141.31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r>
      <w:tr w:rsidR="0011780A">
        <w:trPr>
          <w:trHeight w:val="450"/>
        </w:trPr>
        <w:tc>
          <w:tcPr>
            <w:tcW w:w="1457" w:type="dxa"/>
            <w:gridSpan w:val="2"/>
            <w:tcBorders>
              <w:top w:val="nil"/>
              <w:left w:val="single" w:sz="4" w:space="0" w:color="000000"/>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2320498</w:t>
            </w:r>
          </w:p>
        </w:tc>
        <w:tc>
          <w:tcPr>
            <w:tcW w:w="4423"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其他地方自行试点项目收益专项债券付息支出</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right"/>
              <w:textAlignment w:val="center"/>
              <w:rPr>
                <w:rFonts w:ascii="宋体" w:hAnsi="宋体" w:cs="宋体"/>
                <w:color w:val="000000"/>
                <w:sz w:val="24"/>
                <w:szCs w:val="24"/>
              </w:rPr>
            </w:pPr>
            <w:r>
              <w:rPr>
                <w:rFonts w:ascii="宋体" w:hAnsi="宋体" w:cs="宋体" w:hint="eastAsia"/>
                <w:color w:val="000000"/>
                <w:kern w:val="0"/>
                <w:sz w:val="22"/>
                <w:lang w:bidi="ar"/>
              </w:rPr>
              <w:t>141.31</w:t>
            </w:r>
          </w:p>
        </w:tc>
        <w:tc>
          <w:tcPr>
            <w:tcW w:w="156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141.31</w:t>
            </w:r>
          </w:p>
        </w:tc>
        <w:tc>
          <w:tcPr>
            <w:tcW w:w="1543" w:type="dxa"/>
            <w:tcBorders>
              <w:top w:val="nil"/>
              <w:left w:val="nil"/>
              <w:bottom w:val="single" w:sz="4" w:space="0" w:color="000000"/>
              <w:right w:val="single" w:sz="4" w:space="0" w:color="000000"/>
            </w:tcBorders>
            <w:shd w:val="clear" w:color="auto" w:fill="auto"/>
            <w:noWrap/>
            <w:vAlign w:val="center"/>
          </w:tcPr>
          <w:p w:rsidR="0011780A" w:rsidRDefault="0011780A">
            <w:pPr>
              <w:jc w:val="right"/>
              <w:rPr>
                <w:rFonts w:ascii="宋体" w:hAnsi="宋体" w:cs="宋体"/>
                <w:color w:val="000000"/>
                <w:sz w:val="22"/>
              </w:rPr>
            </w:pPr>
          </w:p>
        </w:tc>
        <w:tc>
          <w:tcPr>
            <w:tcW w:w="1530" w:type="dxa"/>
            <w:tcBorders>
              <w:top w:val="nil"/>
              <w:left w:val="nil"/>
              <w:bottom w:val="single" w:sz="4" w:space="0" w:color="000000"/>
              <w:right w:val="single" w:sz="4" w:space="0" w:color="000000"/>
            </w:tcBorders>
            <w:shd w:val="clear" w:color="auto" w:fill="auto"/>
            <w:noWrap/>
            <w:vAlign w:val="center"/>
          </w:tcPr>
          <w:p w:rsidR="0011780A" w:rsidRDefault="003A5CB4">
            <w:pPr>
              <w:widowControl/>
              <w:jc w:val="right"/>
              <w:textAlignment w:val="center"/>
              <w:rPr>
                <w:rFonts w:ascii="宋体" w:hAnsi="宋体" w:cs="宋体"/>
                <w:color w:val="000000"/>
                <w:sz w:val="22"/>
              </w:rPr>
            </w:pPr>
            <w:r>
              <w:rPr>
                <w:rFonts w:ascii="宋体" w:hAnsi="宋体" w:cs="宋体" w:hint="eastAsia"/>
                <w:color w:val="000000"/>
                <w:kern w:val="0"/>
                <w:sz w:val="22"/>
                <w:lang w:bidi="ar"/>
              </w:rPr>
              <w:t>141.31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r>
      <w:tr w:rsidR="0011780A">
        <w:trPr>
          <w:trHeight w:val="645"/>
        </w:trPr>
        <w:tc>
          <w:tcPr>
            <w:tcW w:w="14402" w:type="dxa"/>
            <w:gridSpan w:val="9"/>
            <w:tcBorders>
              <w:top w:val="nil"/>
              <w:left w:val="nil"/>
              <w:bottom w:val="nil"/>
              <w:right w:val="nil"/>
            </w:tcBorders>
            <w:shd w:val="clear" w:color="auto" w:fill="auto"/>
            <w:vAlign w:val="center"/>
          </w:tcPr>
          <w:p w:rsidR="0011780A" w:rsidRDefault="003A5CB4">
            <w:pPr>
              <w:widowControl/>
              <w:jc w:val="left"/>
              <w:textAlignment w:val="center"/>
              <w:rPr>
                <w:rFonts w:ascii="宋体" w:hAnsi="宋体" w:cs="宋体"/>
                <w:color w:val="000000"/>
                <w:sz w:val="24"/>
                <w:szCs w:val="24"/>
              </w:rPr>
            </w:pPr>
            <w:r>
              <w:rPr>
                <w:rFonts w:ascii="宋体" w:hAnsi="宋体" w:cs="宋体" w:hint="eastAsia"/>
                <w:color w:val="000000"/>
                <w:kern w:val="0"/>
                <w:sz w:val="22"/>
                <w:lang w:bidi="ar"/>
              </w:rPr>
              <w:t>注：本表反映部门本年度政府性基金预算财政拨款收入、支出及结转和结余情况。</w:t>
            </w:r>
          </w:p>
        </w:tc>
      </w:tr>
    </w:tbl>
    <w:p w:rsidR="0011780A" w:rsidRDefault="0011780A">
      <w:pPr>
        <w:rPr>
          <w:rFonts w:ascii="仿宋" w:eastAsia="仿宋" w:hAnsi="仿宋"/>
          <w:sz w:val="32"/>
          <w:szCs w:val="32"/>
        </w:rPr>
        <w:sectPr w:rsidR="0011780A">
          <w:pgSz w:w="16838" w:h="11906" w:orient="landscape"/>
          <w:pgMar w:top="1800" w:right="1440" w:bottom="1800" w:left="1440" w:header="851" w:footer="992" w:gutter="0"/>
          <w:cols w:space="0"/>
          <w:docGrid w:linePitch="312"/>
        </w:sectPr>
      </w:pPr>
    </w:p>
    <w:p w:rsidR="0011780A" w:rsidRDefault="003A5CB4">
      <w:pPr>
        <w:pStyle w:val="2"/>
        <w:ind w:firstLine="640"/>
        <w:rPr>
          <w:rFonts w:ascii="仿宋" w:eastAsia="仿宋" w:hAnsi="仿宋"/>
          <w:szCs w:val="32"/>
        </w:rPr>
      </w:pPr>
      <w:bookmarkStart w:id="12" w:name="_Toc30281"/>
      <w:r>
        <w:rPr>
          <w:rFonts w:ascii="黑体" w:hAnsi="黑体" w:hint="eastAsia"/>
          <w:szCs w:val="32"/>
        </w:rPr>
        <w:lastRenderedPageBreak/>
        <w:t>八、国有资本经营预算财政拨款支出决算表</w:t>
      </w:r>
      <w:bookmarkEnd w:id="12"/>
      <w:r>
        <w:rPr>
          <w:rFonts w:ascii="仿宋" w:eastAsia="仿宋" w:hAnsi="仿宋" w:hint="eastAsia"/>
          <w:szCs w:val="32"/>
        </w:rPr>
        <w:t xml:space="preserve"> </w:t>
      </w:r>
    </w:p>
    <w:p w:rsidR="0011780A" w:rsidRDefault="0011780A">
      <w:pPr>
        <w:rPr>
          <w:rFonts w:ascii="仿宋" w:eastAsia="仿宋" w:hAnsi="仿宋"/>
          <w:sz w:val="32"/>
          <w:szCs w:val="32"/>
        </w:rPr>
      </w:pPr>
    </w:p>
    <w:tbl>
      <w:tblPr>
        <w:tblW w:w="13320" w:type="dxa"/>
        <w:tblInd w:w="341" w:type="dxa"/>
        <w:tblLayout w:type="fixed"/>
        <w:tblLook w:val="04A0" w:firstRow="1" w:lastRow="0" w:firstColumn="1" w:lastColumn="0" w:noHBand="0" w:noVBand="1"/>
      </w:tblPr>
      <w:tblGrid>
        <w:gridCol w:w="805"/>
        <w:gridCol w:w="892"/>
        <w:gridCol w:w="1680"/>
        <w:gridCol w:w="3086"/>
        <w:gridCol w:w="3360"/>
        <w:gridCol w:w="3497"/>
      </w:tblGrid>
      <w:tr w:rsidR="0011780A">
        <w:trPr>
          <w:trHeight w:val="312"/>
        </w:trPr>
        <w:tc>
          <w:tcPr>
            <w:tcW w:w="805" w:type="dxa"/>
            <w:tcBorders>
              <w:top w:val="nil"/>
              <w:left w:val="nil"/>
              <w:bottom w:val="nil"/>
              <w:right w:val="nil"/>
            </w:tcBorders>
            <w:shd w:val="clear" w:color="auto" w:fill="FFFFFF"/>
            <w:vAlign w:val="center"/>
          </w:tcPr>
          <w:p w:rsidR="0011780A" w:rsidRDefault="0011780A">
            <w:pPr>
              <w:jc w:val="center"/>
              <w:rPr>
                <w:rFonts w:ascii="宋体" w:hAnsi="宋体" w:cs="宋体"/>
                <w:color w:val="000000"/>
                <w:sz w:val="20"/>
                <w:szCs w:val="20"/>
              </w:rPr>
            </w:pPr>
          </w:p>
        </w:tc>
        <w:tc>
          <w:tcPr>
            <w:tcW w:w="892" w:type="dxa"/>
            <w:tcBorders>
              <w:top w:val="nil"/>
              <w:left w:val="nil"/>
              <w:bottom w:val="nil"/>
              <w:right w:val="nil"/>
            </w:tcBorders>
            <w:shd w:val="clear" w:color="auto" w:fill="FFFFFF"/>
            <w:vAlign w:val="center"/>
          </w:tcPr>
          <w:p w:rsidR="0011780A" w:rsidRDefault="0011780A">
            <w:pPr>
              <w:jc w:val="center"/>
              <w:rPr>
                <w:rFonts w:ascii="宋体" w:hAnsi="宋体" w:cs="宋体"/>
                <w:color w:val="000000"/>
                <w:sz w:val="20"/>
                <w:szCs w:val="20"/>
              </w:rPr>
            </w:pPr>
          </w:p>
        </w:tc>
        <w:tc>
          <w:tcPr>
            <w:tcW w:w="1680" w:type="dxa"/>
            <w:tcBorders>
              <w:top w:val="nil"/>
              <w:left w:val="nil"/>
              <w:bottom w:val="nil"/>
              <w:right w:val="nil"/>
            </w:tcBorders>
            <w:shd w:val="clear" w:color="auto" w:fill="FFFFFF"/>
            <w:vAlign w:val="center"/>
          </w:tcPr>
          <w:p w:rsidR="0011780A" w:rsidRDefault="0011780A">
            <w:pPr>
              <w:jc w:val="center"/>
              <w:rPr>
                <w:rFonts w:ascii="宋体" w:hAnsi="宋体" w:cs="宋体"/>
                <w:color w:val="000000"/>
                <w:sz w:val="20"/>
                <w:szCs w:val="20"/>
              </w:rPr>
            </w:pPr>
          </w:p>
        </w:tc>
        <w:tc>
          <w:tcPr>
            <w:tcW w:w="3086"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3360"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3497" w:type="dxa"/>
            <w:tcBorders>
              <w:top w:val="nil"/>
              <w:left w:val="nil"/>
              <w:bottom w:val="nil"/>
              <w:right w:val="nil"/>
            </w:tcBorders>
            <w:shd w:val="clear" w:color="auto" w:fill="FFFFFF"/>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08</w:t>
            </w:r>
            <w:r>
              <w:rPr>
                <w:rFonts w:ascii="宋体" w:hAnsi="宋体" w:cs="宋体" w:hint="eastAsia"/>
                <w:color w:val="000000"/>
                <w:kern w:val="0"/>
                <w:sz w:val="20"/>
                <w:szCs w:val="20"/>
                <w:lang w:bidi="ar"/>
              </w:rPr>
              <w:t>表</w:t>
            </w:r>
          </w:p>
        </w:tc>
      </w:tr>
      <w:tr w:rsidR="0011780A">
        <w:trPr>
          <w:trHeight w:val="312"/>
        </w:trPr>
        <w:tc>
          <w:tcPr>
            <w:tcW w:w="3377" w:type="dxa"/>
            <w:gridSpan w:val="3"/>
            <w:tcBorders>
              <w:top w:val="nil"/>
              <w:left w:val="nil"/>
              <w:bottom w:val="nil"/>
              <w:right w:val="nil"/>
            </w:tcBorders>
            <w:shd w:val="clear" w:color="auto" w:fill="FFFFFF"/>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部门：湖北省妇幼保健院</w:t>
            </w:r>
          </w:p>
        </w:tc>
        <w:tc>
          <w:tcPr>
            <w:tcW w:w="3086" w:type="dxa"/>
            <w:tcBorders>
              <w:top w:val="nil"/>
              <w:left w:val="nil"/>
              <w:bottom w:val="single" w:sz="8" w:space="0" w:color="000000"/>
              <w:right w:val="nil"/>
            </w:tcBorders>
            <w:shd w:val="clear" w:color="auto" w:fill="FFFFFF"/>
            <w:vAlign w:val="center"/>
          </w:tcPr>
          <w:p w:rsidR="0011780A" w:rsidRDefault="0011780A">
            <w:pPr>
              <w:rPr>
                <w:rFonts w:ascii="宋体" w:hAnsi="宋体" w:cs="宋体"/>
                <w:color w:val="000000"/>
                <w:sz w:val="20"/>
                <w:szCs w:val="20"/>
              </w:rPr>
            </w:pPr>
          </w:p>
        </w:tc>
        <w:tc>
          <w:tcPr>
            <w:tcW w:w="3360" w:type="dxa"/>
            <w:tcBorders>
              <w:top w:val="nil"/>
              <w:left w:val="nil"/>
              <w:bottom w:val="single" w:sz="8" w:space="0" w:color="000000"/>
              <w:right w:val="nil"/>
            </w:tcBorders>
            <w:shd w:val="clear" w:color="auto" w:fill="FFFFFF"/>
            <w:vAlign w:val="center"/>
          </w:tcPr>
          <w:p w:rsidR="0011780A" w:rsidRDefault="0011780A">
            <w:pPr>
              <w:rPr>
                <w:rFonts w:ascii="宋体" w:hAnsi="宋体" w:cs="宋体"/>
                <w:color w:val="000000"/>
                <w:sz w:val="20"/>
                <w:szCs w:val="20"/>
              </w:rPr>
            </w:pPr>
          </w:p>
        </w:tc>
        <w:tc>
          <w:tcPr>
            <w:tcW w:w="3497" w:type="dxa"/>
            <w:tcBorders>
              <w:top w:val="nil"/>
              <w:left w:val="nil"/>
              <w:bottom w:val="nil"/>
              <w:right w:val="nil"/>
            </w:tcBorders>
            <w:shd w:val="clear" w:color="auto" w:fill="FFFFFF"/>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11780A">
        <w:trPr>
          <w:trHeight w:val="402"/>
        </w:trPr>
        <w:tc>
          <w:tcPr>
            <w:tcW w:w="3377"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项</w:t>
            </w:r>
            <w:r>
              <w:rPr>
                <w:rFonts w:ascii="宋体" w:hAnsi="宋体" w:cs="宋体" w:hint="eastAsia"/>
                <w:color w:val="000000"/>
                <w:kern w:val="0"/>
                <w:sz w:val="24"/>
                <w:szCs w:val="24"/>
                <w:lang w:bidi="ar"/>
              </w:rPr>
              <w:t xml:space="preserve"> </w:t>
            </w:r>
            <w:r>
              <w:rPr>
                <w:rFonts w:ascii="宋体" w:hAnsi="宋体" w:cs="宋体" w:hint="eastAsia"/>
                <w:color w:val="000000"/>
                <w:kern w:val="0"/>
                <w:sz w:val="22"/>
                <w:lang w:bidi="ar"/>
              </w:rPr>
              <w:t xml:space="preserve">   </w:t>
            </w:r>
            <w:r>
              <w:rPr>
                <w:rFonts w:ascii="宋体" w:hAnsi="宋体" w:cs="宋体" w:hint="eastAsia"/>
                <w:color w:val="000000"/>
                <w:kern w:val="0"/>
                <w:sz w:val="24"/>
                <w:szCs w:val="24"/>
                <w:lang w:bidi="ar"/>
              </w:rPr>
              <w:t>目</w:t>
            </w:r>
          </w:p>
        </w:tc>
        <w:tc>
          <w:tcPr>
            <w:tcW w:w="9943" w:type="dxa"/>
            <w:gridSpan w:val="3"/>
            <w:tcBorders>
              <w:top w:val="single" w:sz="8"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本年支出</w:t>
            </w:r>
          </w:p>
        </w:tc>
      </w:tr>
      <w:tr w:rsidR="0011780A">
        <w:trPr>
          <w:trHeight w:val="402"/>
        </w:trPr>
        <w:tc>
          <w:tcPr>
            <w:tcW w:w="1697"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功能分类科目编码</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科目名称</w:t>
            </w:r>
          </w:p>
        </w:tc>
        <w:tc>
          <w:tcPr>
            <w:tcW w:w="3086" w:type="dxa"/>
            <w:vMerge w:val="restart"/>
            <w:tcBorders>
              <w:top w:val="nil"/>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合计</w:t>
            </w:r>
          </w:p>
        </w:tc>
        <w:tc>
          <w:tcPr>
            <w:tcW w:w="3360" w:type="dxa"/>
            <w:vMerge w:val="restart"/>
            <w:tcBorders>
              <w:top w:val="nil"/>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基本支出</w:t>
            </w:r>
            <w:r>
              <w:rPr>
                <w:rFonts w:ascii="宋体" w:hAnsi="宋体" w:cs="宋体" w:hint="eastAsia"/>
                <w:color w:val="000000"/>
                <w:kern w:val="0"/>
                <w:sz w:val="24"/>
                <w:szCs w:val="24"/>
                <w:lang w:bidi="ar"/>
              </w:rPr>
              <w:t xml:space="preserve">  </w:t>
            </w:r>
          </w:p>
        </w:tc>
        <w:tc>
          <w:tcPr>
            <w:tcW w:w="3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项目支出</w:t>
            </w:r>
          </w:p>
        </w:tc>
      </w:tr>
      <w:tr w:rsidR="0011780A">
        <w:trPr>
          <w:trHeight w:val="402"/>
        </w:trPr>
        <w:tc>
          <w:tcPr>
            <w:tcW w:w="1697"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3086" w:type="dxa"/>
            <w:vMerge/>
            <w:tcBorders>
              <w:top w:val="nil"/>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3360" w:type="dxa"/>
            <w:vMerge/>
            <w:tcBorders>
              <w:top w:val="nil"/>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34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r>
      <w:tr w:rsidR="0011780A">
        <w:trPr>
          <w:trHeight w:val="402"/>
        </w:trPr>
        <w:tc>
          <w:tcPr>
            <w:tcW w:w="1697"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3086" w:type="dxa"/>
            <w:vMerge/>
            <w:tcBorders>
              <w:top w:val="nil"/>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3360" w:type="dxa"/>
            <w:vMerge/>
            <w:tcBorders>
              <w:top w:val="nil"/>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34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r>
      <w:tr w:rsidR="0011780A">
        <w:trPr>
          <w:trHeight w:val="402"/>
        </w:trPr>
        <w:tc>
          <w:tcPr>
            <w:tcW w:w="337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栏次</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r>
      <w:tr w:rsidR="0011780A">
        <w:trPr>
          <w:trHeight w:val="402"/>
        </w:trPr>
        <w:tc>
          <w:tcPr>
            <w:tcW w:w="3377" w:type="dxa"/>
            <w:gridSpan w:val="3"/>
            <w:tcBorders>
              <w:top w:val="nil"/>
              <w:left w:val="single" w:sz="8"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合计</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r>
      <w:tr w:rsidR="0011780A">
        <w:trPr>
          <w:trHeight w:val="402"/>
        </w:trPr>
        <w:tc>
          <w:tcPr>
            <w:tcW w:w="1697"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0"/>
                <w:szCs w:val="20"/>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r>
      <w:tr w:rsidR="0011780A">
        <w:trPr>
          <w:trHeight w:val="402"/>
        </w:trPr>
        <w:tc>
          <w:tcPr>
            <w:tcW w:w="1697"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4"/>
                <w:szCs w:val="24"/>
              </w:rPr>
            </w:pPr>
          </w:p>
        </w:tc>
      </w:tr>
      <w:tr w:rsidR="0011780A">
        <w:trPr>
          <w:trHeight w:val="720"/>
        </w:trPr>
        <w:tc>
          <w:tcPr>
            <w:tcW w:w="13320" w:type="dxa"/>
            <w:gridSpan w:val="6"/>
            <w:tcBorders>
              <w:top w:val="single" w:sz="8" w:space="0" w:color="000000"/>
              <w:left w:val="nil"/>
              <w:bottom w:val="nil"/>
              <w:right w:val="nil"/>
            </w:tcBorders>
            <w:shd w:val="clear" w:color="auto" w:fill="auto"/>
            <w:vAlign w:val="center"/>
          </w:tcPr>
          <w:p w:rsidR="0011780A" w:rsidRDefault="003A5CB4">
            <w:pPr>
              <w:widowControl/>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注：</w:t>
            </w:r>
            <w:r>
              <w:rPr>
                <w:rFonts w:ascii="宋体" w:hAnsi="宋体" w:cs="宋体" w:hint="eastAsia"/>
                <w:color w:val="000000"/>
                <w:kern w:val="0"/>
                <w:sz w:val="22"/>
                <w:lang w:bidi="ar"/>
              </w:rPr>
              <w:t>1.</w:t>
            </w:r>
            <w:r>
              <w:rPr>
                <w:rFonts w:ascii="宋体" w:hAnsi="宋体" w:cs="宋体" w:hint="eastAsia"/>
                <w:color w:val="000000"/>
                <w:kern w:val="0"/>
                <w:sz w:val="22"/>
                <w:lang w:bidi="ar"/>
              </w:rPr>
              <w:t>本表反映部门本年度国有资本经营预算财政拨款支出情况。</w:t>
            </w:r>
          </w:p>
          <w:p w:rsidR="0011780A" w:rsidRDefault="003A5CB4">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2"/>
                <w:lang w:bidi="ar"/>
              </w:rPr>
              <w:t xml:space="preserve">    2.2022</w:t>
            </w:r>
            <w:r>
              <w:rPr>
                <w:rFonts w:ascii="宋体" w:hAnsi="宋体" w:cs="宋体" w:hint="eastAsia"/>
                <w:color w:val="000000"/>
                <w:kern w:val="0"/>
                <w:sz w:val="22"/>
                <w:lang w:bidi="ar"/>
              </w:rPr>
              <w:t>年度无国有资本经营预算财政拨款支出。</w:t>
            </w:r>
          </w:p>
        </w:tc>
      </w:tr>
    </w:tbl>
    <w:p w:rsidR="0011780A" w:rsidRDefault="0011780A">
      <w:pPr>
        <w:rPr>
          <w:rFonts w:ascii="仿宋" w:eastAsia="仿宋" w:hAnsi="仿宋"/>
          <w:sz w:val="32"/>
          <w:szCs w:val="32"/>
        </w:rPr>
        <w:sectPr w:rsidR="0011780A">
          <w:pgSz w:w="16838" w:h="11906" w:orient="landscape"/>
          <w:pgMar w:top="1800" w:right="1440" w:bottom="1800" w:left="1440" w:header="851" w:footer="992" w:gutter="0"/>
          <w:cols w:space="0"/>
          <w:docGrid w:linePitch="312"/>
        </w:sectPr>
      </w:pPr>
    </w:p>
    <w:p w:rsidR="0011780A" w:rsidRDefault="003A5CB4">
      <w:pPr>
        <w:pStyle w:val="2"/>
        <w:numPr>
          <w:ilvl w:val="0"/>
          <w:numId w:val="2"/>
        </w:numPr>
        <w:ind w:firstLine="640"/>
      </w:pPr>
      <w:bookmarkStart w:id="13" w:name="_Toc17749"/>
      <w:r>
        <w:rPr>
          <w:rFonts w:hint="eastAsia"/>
        </w:rPr>
        <w:lastRenderedPageBreak/>
        <w:t>财政拨款“三公”经费支出决</w:t>
      </w:r>
      <w:bookmarkEnd w:id="13"/>
      <w:r>
        <w:rPr>
          <w:rFonts w:hint="eastAsia"/>
        </w:rPr>
        <w:t>算表</w:t>
      </w:r>
    </w:p>
    <w:p w:rsidR="0011780A" w:rsidRDefault="0011780A">
      <w:pPr>
        <w:rPr>
          <w:rFonts w:ascii="黑体" w:eastAsia="黑体" w:hAnsi="黑体"/>
          <w:sz w:val="32"/>
          <w:szCs w:val="32"/>
        </w:rPr>
      </w:pPr>
    </w:p>
    <w:tbl>
      <w:tblPr>
        <w:tblW w:w="14580" w:type="dxa"/>
        <w:tblInd w:w="96" w:type="dxa"/>
        <w:tblLook w:val="04A0" w:firstRow="1" w:lastRow="0" w:firstColumn="1" w:lastColumn="0" w:noHBand="0" w:noVBand="1"/>
      </w:tblPr>
      <w:tblGrid>
        <w:gridCol w:w="1214"/>
        <w:gridCol w:w="1215"/>
        <w:gridCol w:w="1215"/>
        <w:gridCol w:w="1215"/>
        <w:gridCol w:w="1215"/>
        <w:gridCol w:w="1215"/>
        <w:gridCol w:w="1215"/>
        <w:gridCol w:w="1215"/>
        <w:gridCol w:w="1215"/>
        <w:gridCol w:w="1215"/>
        <w:gridCol w:w="1215"/>
        <w:gridCol w:w="1216"/>
      </w:tblGrid>
      <w:tr w:rsidR="0011780A">
        <w:trPr>
          <w:trHeight w:val="222"/>
        </w:trPr>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09</w:t>
            </w:r>
            <w:r>
              <w:rPr>
                <w:rFonts w:ascii="宋体" w:hAnsi="宋体" w:cs="宋体" w:hint="eastAsia"/>
                <w:color w:val="000000"/>
                <w:kern w:val="0"/>
                <w:sz w:val="20"/>
                <w:szCs w:val="20"/>
                <w:lang w:bidi="ar"/>
              </w:rPr>
              <w:t>表</w:t>
            </w:r>
          </w:p>
        </w:tc>
      </w:tr>
      <w:tr w:rsidR="0011780A">
        <w:trPr>
          <w:trHeight w:val="300"/>
        </w:trPr>
        <w:tc>
          <w:tcPr>
            <w:tcW w:w="0" w:type="auto"/>
            <w:gridSpan w:val="3"/>
            <w:tcBorders>
              <w:top w:val="nil"/>
              <w:left w:val="nil"/>
              <w:bottom w:val="nil"/>
              <w:right w:val="nil"/>
            </w:tcBorders>
            <w:shd w:val="clear" w:color="auto" w:fill="FFFFFF"/>
            <w:noWrap/>
            <w:vAlign w:val="center"/>
          </w:tcPr>
          <w:p w:rsidR="0011780A" w:rsidRDefault="003A5CB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部门：湖北省妇幼保健院</w:t>
            </w: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1215" w:type="dxa"/>
            <w:tcBorders>
              <w:top w:val="nil"/>
              <w:left w:val="nil"/>
              <w:bottom w:val="nil"/>
              <w:right w:val="nil"/>
            </w:tcBorders>
            <w:shd w:val="clear" w:color="auto" w:fill="FFFFFF"/>
            <w:vAlign w:val="center"/>
          </w:tcPr>
          <w:p w:rsidR="0011780A" w:rsidRDefault="0011780A">
            <w:pPr>
              <w:rPr>
                <w:rFonts w:ascii="宋体" w:hAnsi="宋体" w:cs="宋体"/>
                <w:color w:val="000000"/>
                <w:sz w:val="20"/>
                <w:szCs w:val="20"/>
              </w:rPr>
            </w:pPr>
          </w:p>
        </w:tc>
        <w:tc>
          <w:tcPr>
            <w:tcW w:w="0" w:type="auto"/>
            <w:tcBorders>
              <w:top w:val="nil"/>
              <w:left w:val="nil"/>
              <w:bottom w:val="nil"/>
              <w:right w:val="nil"/>
            </w:tcBorders>
            <w:shd w:val="clear" w:color="auto" w:fill="FFFFFF"/>
            <w:noWrap/>
            <w:vAlign w:val="center"/>
          </w:tcPr>
          <w:p w:rsidR="0011780A" w:rsidRDefault="003A5CB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11780A">
        <w:trPr>
          <w:trHeight w:val="559"/>
        </w:trPr>
        <w:tc>
          <w:tcPr>
            <w:tcW w:w="7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预算数</w:t>
            </w:r>
          </w:p>
        </w:tc>
        <w:tc>
          <w:tcPr>
            <w:tcW w:w="72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决算数</w:t>
            </w:r>
          </w:p>
        </w:tc>
      </w:tr>
      <w:tr w:rsidR="0011780A">
        <w:trPr>
          <w:trHeight w:val="600"/>
        </w:trPr>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合计</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因公出国（境）费</w:t>
            </w:r>
          </w:p>
        </w:tc>
        <w:tc>
          <w:tcPr>
            <w:tcW w:w="3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公务用车购置及运行费</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公务接待费</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合计</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因公出国（境）费</w:t>
            </w:r>
          </w:p>
        </w:tc>
        <w:tc>
          <w:tcPr>
            <w:tcW w:w="3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公务用车购置及运行费</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公务接待费</w:t>
            </w:r>
          </w:p>
        </w:tc>
      </w:tr>
      <w:tr w:rsidR="0011780A">
        <w:trPr>
          <w:trHeight w:val="600"/>
        </w:trPr>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2"/>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公务用车</w:t>
            </w:r>
            <w:r>
              <w:rPr>
                <w:rFonts w:ascii="宋体" w:hAnsi="宋体" w:cs="宋体" w:hint="eastAsia"/>
                <w:color w:val="000000"/>
                <w:kern w:val="0"/>
                <w:sz w:val="22"/>
                <w:lang w:bidi="ar"/>
              </w:rPr>
              <w:br/>
            </w:r>
            <w:r>
              <w:rPr>
                <w:rFonts w:ascii="宋体" w:hAnsi="宋体" w:cs="宋体" w:hint="eastAsia"/>
                <w:color w:val="000000"/>
                <w:kern w:val="0"/>
                <w:sz w:val="22"/>
                <w:lang w:bidi="ar"/>
              </w:rPr>
              <w:t>购置费</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公务用车</w:t>
            </w:r>
            <w:r>
              <w:rPr>
                <w:rFonts w:ascii="宋体" w:hAnsi="宋体" w:cs="宋体" w:hint="eastAsia"/>
                <w:color w:val="000000"/>
                <w:kern w:val="0"/>
                <w:sz w:val="22"/>
                <w:lang w:bidi="ar"/>
              </w:rPr>
              <w:br/>
            </w:r>
            <w:r>
              <w:rPr>
                <w:rFonts w:ascii="宋体" w:hAnsi="宋体" w:cs="宋体" w:hint="eastAsia"/>
                <w:color w:val="000000"/>
                <w:kern w:val="0"/>
                <w:sz w:val="22"/>
                <w:lang w:bidi="ar"/>
              </w:rPr>
              <w:t>运行费</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2"/>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2"/>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公务用车</w:t>
            </w:r>
            <w:r>
              <w:rPr>
                <w:rFonts w:ascii="宋体" w:hAnsi="宋体" w:cs="宋体" w:hint="eastAsia"/>
                <w:color w:val="000000"/>
                <w:kern w:val="0"/>
                <w:sz w:val="22"/>
                <w:lang w:bidi="ar"/>
              </w:rPr>
              <w:br/>
            </w:r>
            <w:r>
              <w:rPr>
                <w:rFonts w:ascii="宋体" w:hAnsi="宋体" w:cs="宋体" w:hint="eastAsia"/>
                <w:color w:val="000000"/>
                <w:kern w:val="0"/>
                <w:sz w:val="22"/>
                <w:lang w:bidi="ar"/>
              </w:rPr>
              <w:t>购置费</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公务用车</w:t>
            </w:r>
            <w:r>
              <w:rPr>
                <w:rFonts w:ascii="宋体" w:hAnsi="宋体" w:cs="宋体" w:hint="eastAsia"/>
                <w:color w:val="000000"/>
                <w:kern w:val="0"/>
                <w:sz w:val="22"/>
                <w:lang w:bidi="ar"/>
              </w:rPr>
              <w:br/>
            </w:r>
            <w:r>
              <w:rPr>
                <w:rFonts w:ascii="宋体" w:hAnsi="宋体" w:cs="宋体" w:hint="eastAsia"/>
                <w:color w:val="000000"/>
                <w:kern w:val="0"/>
                <w:sz w:val="22"/>
                <w:lang w:bidi="ar"/>
              </w:rPr>
              <w:t>运行费</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jc w:val="center"/>
              <w:rPr>
                <w:rFonts w:ascii="宋体" w:hAnsi="宋体" w:cs="宋体"/>
                <w:color w:val="000000"/>
                <w:sz w:val="22"/>
              </w:rPr>
            </w:pPr>
          </w:p>
        </w:tc>
      </w:tr>
      <w:tr w:rsidR="0011780A">
        <w:trPr>
          <w:trHeight w:val="559"/>
        </w:trPr>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3A5CB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r>
      <w:tr w:rsidR="0011780A">
        <w:trPr>
          <w:trHeight w:val="855"/>
        </w:trPr>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0A" w:rsidRDefault="0011780A">
            <w:pPr>
              <w:rPr>
                <w:rFonts w:ascii="宋体" w:hAnsi="宋体" w:cs="宋体"/>
                <w:color w:val="000000"/>
                <w:sz w:val="22"/>
              </w:rPr>
            </w:pPr>
          </w:p>
        </w:tc>
      </w:tr>
      <w:tr w:rsidR="0011780A">
        <w:trPr>
          <w:trHeight w:val="900"/>
        </w:trPr>
        <w:tc>
          <w:tcPr>
            <w:tcW w:w="14580" w:type="dxa"/>
            <w:gridSpan w:val="12"/>
            <w:tcBorders>
              <w:top w:val="nil"/>
              <w:left w:val="nil"/>
              <w:bottom w:val="nil"/>
              <w:right w:val="nil"/>
            </w:tcBorders>
            <w:shd w:val="clear" w:color="auto" w:fill="auto"/>
            <w:vAlign w:val="center"/>
          </w:tcPr>
          <w:p w:rsidR="0011780A" w:rsidRDefault="003A5CB4">
            <w:pPr>
              <w:widowControl/>
              <w:ind w:left="660" w:hangingChars="300" w:hanging="660"/>
              <w:jc w:val="left"/>
              <w:textAlignment w:val="center"/>
              <w:rPr>
                <w:rStyle w:val="font11"/>
                <w:rFonts w:hint="default"/>
                <w:sz w:val="22"/>
                <w:szCs w:val="22"/>
                <w:lang w:bidi="ar"/>
              </w:rPr>
            </w:pPr>
            <w:r>
              <w:rPr>
                <w:rFonts w:ascii="宋体" w:hAnsi="宋体" w:cs="宋体" w:hint="eastAsia"/>
                <w:color w:val="000000"/>
                <w:kern w:val="0"/>
                <w:sz w:val="22"/>
                <w:lang w:bidi="ar"/>
              </w:rPr>
              <w:t>注：</w:t>
            </w:r>
            <w:r>
              <w:rPr>
                <w:rFonts w:ascii="宋体" w:hAnsi="宋体" w:cs="宋体" w:hint="eastAsia"/>
                <w:color w:val="000000"/>
                <w:kern w:val="0"/>
                <w:sz w:val="22"/>
                <w:lang w:bidi="ar"/>
              </w:rPr>
              <w:t>1.</w:t>
            </w:r>
            <w:r>
              <w:rPr>
                <w:rFonts w:ascii="宋体" w:hAnsi="宋体" w:cs="宋体" w:hint="eastAsia"/>
                <w:color w:val="000000"/>
                <w:kern w:val="0"/>
                <w:sz w:val="22"/>
                <w:lang w:bidi="ar"/>
              </w:rPr>
              <w:t>本表反映部门本年度“三公”经费支出预决算情况。其中，预算数为“三公”经费</w:t>
            </w:r>
            <w:r>
              <w:rPr>
                <w:rFonts w:ascii="宋体" w:hAnsi="宋体" w:cs="宋体" w:hint="eastAsia"/>
                <w:b/>
                <w:bCs/>
                <w:color w:val="000000"/>
                <w:kern w:val="0"/>
                <w:sz w:val="22"/>
                <w:lang w:bidi="ar"/>
              </w:rPr>
              <w:t>全年预算数</w:t>
            </w:r>
            <w:r>
              <w:rPr>
                <w:rStyle w:val="font11"/>
                <w:rFonts w:hint="default"/>
                <w:sz w:val="22"/>
                <w:szCs w:val="22"/>
                <w:lang w:bidi="ar"/>
              </w:rPr>
              <w:t>，包括财政拨款预算数和政府性基金财政拨款预算数，此数据由单位自己填报。决算数包括当年财政拨款、政府性基金财政拨款和以前年度结转资金安排的实际支出。</w:t>
            </w:r>
          </w:p>
          <w:p w:rsidR="0011780A" w:rsidRDefault="003A5CB4">
            <w:pPr>
              <w:widowControl/>
              <w:jc w:val="left"/>
              <w:textAlignment w:val="center"/>
              <w:rPr>
                <w:rStyle w:val="font11"/>
                <w:rFonts w:hint="default"/>
                <w:lang w:bidi="ar"/>
              </w:rPr>
            </w:pPr>
            <w:r>
              <w:rPr>
                <w:rStyle w:val="font11"/>
                <w:rFonts w:hint="default"/>
                <w:sz w:val="22"/>
                <w:szCs w:val="22"/>
                <w:lang w:bidi="ar"/>
              </w:rPr>
              <w:t xml:space="preserve">    2.</w:t>
            </w:r>
            <w:r>
              <w:rPr>
                <w:rStyle w:val="font11"/>
                <w:rFonts w:hint="default"/>
                <w:sz w:val="22"/>
                <w:szCs w:val="22"/>
                <w:lang w:bidi="ar"/>
              </w:rPr>
              <w:t>本单位无财政拨款</w:t>
            </w:r>
            <w:r>
              <w:rPr>
                <w:rStyle w:val="font11"/>
                <w:rFonts w:hint="default"/>
                <w:sz w:val="22"/>
                <w:szCs w:val="22"/>
                <w:lang w:bidi="ar"/>
              </w:rPr>
              <w:t>“</w:t>
            </w:r>
            <w:r>
              <w:rPr>
                <w:rStyle w:val="font11"/>
                <w:rFonts w:hint="default"/>
                <w:sz w:val="22"/>
                <w:szCs w:val="22"/>
                <w:lang w:bidi="ar"/>
              </w:rPr>
              <w:t>三公</w:t>
            </w:r>
            <w:r>
              <w:rPr>
                <w:rStyle w:val="font11"/>
                <w:rFonts w:hint="default"/>
                <w:sz w:val="22"/>
                <w:szCs w:val="22"/>
                <w:lang w:bidi="ar"/>
              </w:rPr>
              <w:t>”</w:t>
            </w:r>
            <w:r>
              <w:rPr>
                <w:rStyle w:val="font11"/>
                <w:rFonts w:hint="default"/>
                <w:sz w:val="22"/>
                <w:szCs w:val="22"/>
                <w:lang w:bidi="ar"/>
              </w:rPr>
              <w:t>经费支出。</w:t>
            </w:r>
          </w:p>
        </w:tc>
      </w:tr>
    </w:tbl>
    <w:p w:rsidR="0011780A" w:rsidRDefault="0011780A">
      <w:pPr>
        <w:rPr>
          <w:rFonts w:ascii="黑体" w:eastAsia="黑体" w:hAnsi="黑体"/>
          <w:sz w:val="32"/>
          <w:szCs w:val="32"/>
        </w:rPr>
        <w:sectPr w:rsidR="0011780A">
          <w:pgSz w:w="16838" w:h="11906" w:orient="landscape"/>
          <w:pgMar w:top="1800" w:right="1440" w:bottom="1800" w:left="1440" w:header="851" w:footer="992" w:gutter="0"/>
          <w:cols w:space="0"/>
          <w:docGrid w:linePitch="312"/>
        </w:sectPr>
      </w:pPr>
    </w:p>
    <w:p w:rsidR="0011780A" w:rsidRDefault="003A5CB4">
      <w:pPr>
        <w:pStyle w:val="1"/>
        <w:ind w:firstLine="640"/>
      </w:pPr>
      <w:bookmarkStart w:id="14" w:name="_Toc26365"/>
      <w:r>
        <w:rPr>
          <w:rFonts w:hint="eastAsia"/>
        </w:rPr>
        <w:lastRenderedPageBreak/>
        <w:t>第三部分</w:t>
      </w:r>
      <w:r>
        <w:rPr>
          <w:rFonts w:hint="eastAsia"/>
        </w:rPr>
        <w:t xml:space="preserve"> </w:t>
      </w:r>
      <w:r>
        <w:rPr>
          <w:rFonts w:ascii="黑体" w:hAnsi="黑体" w:cs="黑体" w:hint="eastAsia"/>
          <w:szCs w:val="32"/>
        </w:rPr>
        <w:t>湖北省妇幼保健院</w:t>
      </w:r>
      <w:r>
        <w:rPr>
          <w:rFonts w:ascii="黑体" w:hAnsi="黑体" w:cs="黑体" w:hint="eastAsia"/>
        </w:rPr>
        <w:t>2022</w:t>
      </w:r>
      <w:r>
        <w:rPr>
          <w:rFonts w:hint="eastAsia"/>
        </w:rPr>
        <w:t>年度部门决算情况说明</w:t>
      </w:r>
      <w:bookmarkEnd w:id="14"/>
    </w:p>
    <w:p w:rsidR="0011780A" w:rsidRDefault="003A5CB4">
      <w:pPr>
        <w:pStyle w:val="2"/>
        <w:ind w:firstLine="640"/>
      </w:pPr>
      <w:bookmarkStart w:id="15" w:name="_Toc32206"/>
      <w:r>
        <w:t>一、</w:t>
      </w:r>
      <w:r>
        <w:rPr>
          <w:rFonts w:hint="eastAsia"/>
        </w:rPr>
        <w:t>收入支出决算总体情况说明</w:t>
      </w:r>
      <w:bookmarkEnd w:id="15"/>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年度收、支总计均为</w:t>
      </w:r>
      <w:r>
        <w:rPr>
          <w:rFonts w:ascii="仿宋" w:eastAsia="仿宋" w:hAnsi="仿宋" w:hint="eastAsia"/>
          <w:sz w:val="32"/>
          <w:szCs w:val="32"/>
        </w:rPr>
        <w:t>231,199.13</w:t>
      </w:r>
      <w:r>
        <w:rPr>
          <w:rFonts w:ascii="仿宋" w:eastAsia="仿宋" w:hAnsi="仿宋" w:hint="eastAsia"/>
          <w:sz w:val="32"/>
          <w:szCs w:val="32"/>
        </w:rPr>
        <w:t>万元，与</w:t>
      </w:r>
      <w:r>
        <w:rPr>
          <w:rFonts w:ascii="仿宋" w:eastAsia="仿宋" w:hAnsi="仿宋" w:hint="eastAsia"/>
          <w:sz w:val="32"/>
          <w:szCs w:val="32"/>
        </w:rPr>
        <w:t>2021</w:t>
      </w:r>
      <w:r>
        <w:rPr>
          <w:rFonts w:ascii="仿宋" w:eastAsia="仿宋" w:hAnsi="仿宋" w:hint="eastAsia"/>
          <w:sz w:val="32"/>
          <w:szCs w:val="32"/>
        </w:rPr>
        <w:t>年度相比，收、支总计各增加</w:t>
      </w:r>
      <w:r>
        <w:rPr>
          <w:rFonts w:ascii="仿宋" w:eastAsia="仿宋" w:hAnsi="仿宋" w:hint="eastAsia"/>
          <w:sz w:val="32"/>
          <w:szCs w:val="32"/>
        </w:rPr>
        <w:t>2,048.73</w:t>
      </w:r>
      <w:r>
        <w:rPr>
          <w:rFonts w:ascii="仿宋" w:eastAsia="仿宋" w:hAnsi="仿宋" w:hint="eastAsia"/>
          <w:sz w:val="32"/>
          <w:szCs w:val="32"/>
        </w:rPr>
        <w:t>万元，上升</w:t>
      </w:r>
      <w:r>
        <w:rPr>
          <w:rFonts w:ascii="仿宋" w:eastAsia="仿宋" w:hAnsi="仿宋" w:hint="eastAsia"/>
          <w:sz w:val="32"/>
          <w:szCs w:val="32"/>
        </w:rPr>
        <w:t>0.9%</w:t>
      </w:r>
      <w:r>
        <w:rPr>
          <w:rFonts w:ascii="仿宋" w:eastAsia="仿宋" w:hAnsi="仿宋" w:hint="eastAsia"/>
          <w:sz w:val="32"/>
          <w:szCs w:val="32"/>
        </w:rPr>
        <w:t>，主要原因为事业收入和其他收入的增长，其中事业收入增加</w:t>
      </w:r>
      <w:r>
        <w:rPr>
          <w:rFonts w:ascii="仿宋" w:eastAsia="仿宋" w:hAnsi="仿宋" w:hint="eastAsia"/>
          <w:sz w:val="32"/>
          <w:szCs w:val="32"/>
        </w:rPr>
        <w:t>5,461.78</w:t>
      </w:r>
      <w:r>
        <w:rPr>
          <w:rFonts w:ascii="仿宋" w:eastAsia="仿宋" w:hAnsi="仿宋" w:hint="eastAsia"/>
          <w:sz w:val="32"/>
          <w:szCs w:val="32"/>
        </w:rPr>
        <w:t>万元，增长</w:t>
      </w:r>
      <w:r>
        <w:rPr>
          <w:rFonts w:ascii="仿宋" w:eastAsia="仿宋" w:hAnsi="仿宋" w:hint="eastAsia"/>
          <w:sz w:val="32"/>
          <w:szCs w:val="32"/>
        </w:rPr>
        <w:t>3.1%</w:t>
      </w:r>
      <w:r>
        <w:rPr>
          <w:rFonts w:ascii="仿宋" w:eastAsia="仿宋" w:hAnsi="仿宋" w:hint="eastAsia"/>
          <w:sz w:val="32"/>
          <w:szCs w:val="32"/>
        </w:rPr>
        <w:t>，其他收入增加</w:t>
      </w:r>
      <w:r>
        <w:rPr>
          <w:rFonts w:ascii="仿宋" w:eastAsia="仿宋" w:hAnsi="仿宋" w:hint="eastAsia"/>
          <w:sz w:val="32"/>
          <w:szCs w:val="32"/>
        </w:rPr>
        <w:t>15,062.46</w:t>
      </w:r>
      <w:r>
        <w:rPr>
          <w:rFonts w:ascii="仿宋" w:eastAsia="仿宋" w:hAnsi="仿宋" w:hint="eastAsia"/>
          <w:sz w:val="32"/>
          <w:szCs w:val="32"/>
        </w:rPr>
        <w:t>万元，增长</w:t>
      </w:r>
      <w:r>
        <w:rPr>
          <w:rFonts w:ascii="仿宋" w:eastAsia="仿宋" w:hAnsi="仿宋" w:hint="eastAsia"/>
          <w:sz w:val="32"/>
          <w:szCs w:val="32"/>
        </w:rPr>
        <w:t>140.2%</w:t>
      </w:r>
      <w:r>
        <w:rPr>
          <w:rFonts w:ascii="仿宋" w:eastAsia="仿宋" w:hAnsi="仿宋" w:hint="eastAsia"/>
          <w:sz w:val="32"/>
          <w:szCs w:val="32"/>
        </w:rPr>
        <w:t>。</w:t>
      </w:r>
    </w:p>
    <w:p w:rsidR="0011780A" w:rsidRDefault="0011780A">
      <w:pPr>
        <w:ind w:firstLineChars="200" w:firstLine="640"/>
        <w:jc w:val="center"/>
        <w:rPr>
          <w:rFonts w:ascii="仿宋" w:eastAsia="仿宋" w:hAnsi="仿宋"/>
          <w:sz w:val="32"/>
          <w:szCs w:val="32"/>
        </w:rPr>
      </w:pPr>
    </w:p>
    <w:p w:rsidR="0011780A" w:rsidRDefault="003A5CB4">
      <w:pPr>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1</w:t>
      </w:r>
      <w:r>
        <w:rPr>
          <w:rFonts w:ascii="仿宋" w:eastAsia="仿宋" w:hAnsi="仿宋" w:hint="eastAsia"/>
          <w:sz w:val="32"/>
          <w:szCs w:val="32"/>
        </w:rPr>
        <w:t>：收、支决算总计变动情况</w:t>
      </w:r>
    </w:p>
    <w:p w:rsidR="0011780A" w:rsidRDefault="003A5CB4">
      <w:pPr>
        <w:ind w:firstLineChars="200" w:firstLine="640"/>
        <w:rPr>
          <w:rFonts w:ascii="黑体" w:eastAsia="黑体" w:hAnsi="黑体"/>
          <w:sz w:val="32"/>
          <w:szCs w:val="32"/>
        </w:rPr>
      </w:pPr>
      <w:r>
        <w:rPr>
          <w:rFonts w:ascii="仿宋" w:eastAsia="仿宋" w:hAnsi="仿宋" w:hint="eastAsia"/>
          <w:noProof/>
          <w:sz w:val="32"/>
          <w:szCs w:val="32"/>
        </w:rPr>
        <w:drawing>
          <wp:anchor distT="0" distB="0" distL="114300" distR="114300" simplePos="0" relativeHeight="251660288" behindDoc="1" locked="0" layoutInCell="1" allowOverlap="1">
            <wp:simplePos x="0" y="0"/>
            <wp:positionH relativeFrom="column">
              <wp:posOffset>207645</wp:posOffset>
            </wp:positionH>
            <wp:positionV relativeFrom="paragraph">
              <wp:posOffset>231775</wp:posOffset>
            </wp:positionV>
            <wp:extent cx="5121910" cy="3260090"/>
            <wp:effectExtent l="4445" t="4445" r="9525" b="12065"/>
            <wp:wrapThrough wrapText="bothSides">
              <wp:wrapPolygon edited="0">
                <wp:start x="-19" y="-29"/>
                <wp:lineTo x="-19" y="21579"/>
                <wp:lineTo x="21576" y="21579"/>
                <wp:lineTo x="21576" y="-29"/>
                <wp:lineTo x="-19" y="-29"/>
              </wp:wrapPolygon>
            </wp:wrapThrough>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1780A" w:rsidRDefault="003A5CB4">
      <w:pPr>
        <w:pStyle w:val="2"/>
        <w:ind w:firstLine="640"/>
      </w:pPr>
      <w:bookmarkStart w:id="16" w:name="_Toc3435"/>
      <w:r>
        <w:t>二、收入决算情况说明</w:t>
      </w:r>
      <w:bookmarkEnd w:id="16"/>
      <w:r>
        <w:t xml:space="preserve"> </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年度收入合计</w:t>
      </w:r>
      <w:r>
        <w:rPr>
          <w:rFonts w:ascii="仿宋" w:eastAsia="仿宋" w:hAnsi="仿宋" w:hint="eastAsia"/>
          <w:sz w:val="32"/>
          <w:szCs w:val="32"/>
        </w:rPr>
        <w:t>223,036.12</w:t>
      </w:r>
      <w:r>
        <w:rPr>
          <w:rFonts w:ascii="仿宋" w:eastAsia="仿宋" w:hAnsi="仿宋" w:hint="eastAsia"/>
          <w:sz w:val="32"/>
          <w:szCs w:val="32"/>
        </w:rPr>
        <w:t>万元，与</w:t>
      </w:r>
      <w:r>
        <w:rPr>
          <w:rFonts w:ascii="仿宋" w:eastAsia="仿宋" w:hAnsi="仿宋" w:hint="eastAsia"/>
          <w:sz w:val="32"/>
          <w:szCs w:val="32"/>
        </w:rPr>
        <w:t>2021</w:t>
      </w:r>
      <w:r>
        <w:rPr>
          <w:rFonts w:ascii="仿宋" w:eastAsia="仿宋" w:hAnsi="仿宋" w:hint="eastAsia"/>
          <w:sz w:val="32"/>
          <w:szCs w:val="32"/>
        </w:rPr>
        <w:t>年度相比，收入合计增加</w:t>
      </w:r>
      <w:r>
        <w:rPr>
          <w:rFonts w:ascii="仿宋" w:eastAsia="仿宋" w:hAnsi="仿宋" w:hint="eastAsia"/>
          <w:sz w:val="32"/>
          <w:szCs w:val="32"/>
        </w:rPr>
        <w:t>17,190.24</w:t>
      </w:r>
      <w:r>
        <w:rPr>
          <w:rFonts w:ascii="仿宋" w:eastAsia="仿宋" w:hAnsi="仿宋" w:hint="eastAsia"/>
          <w:sz w:val="32"/>
          <w:szCs w:val="32"/>
        </w:rPr>
        <w:t>万元，增长</w:t>
      </w:r>
      <w:r>
        <w:rPr>
          <w:rFonts w:ascii="仿宋" w:eastAsia="仿宋" w:hAnsi="仿宋" w:hint="eastAsia"/>
          <w:sz w:val="32"/>
          <w:szCs w:val="32"/>
        </w:rPr>
        <w:t>8.4%</w:t>
      </w:r>
      <w:r>
        <w:rPr>
          <w:rFonts w:ascii="仿宋" w:eastAsia="仿宋" w:hAnsi="仿宋" w:hint="eastAsia"/>
          <w:sz w:val="32"/>
          <w:szCs w:val="32"/>
        </w:rPr>
        <w:t>。其中：财政拨款收入</w:t>
      </w:r>
      <w:r>
        <w:rPr>
          <w:rFonts w:ascii="仿宋" w:eastAsia="仿宋" w:hAnsi="仿宋" w:hint="eastAsia"/>
          <w:sz w:val="32"/>
          <w:szCs w:val="32"/>
        </w:rPr>
        <w:t>15,013.59</w:t>
      </w:r>
      <w:r>
        <w:rPr>
          <w:rFonts w:ascii="仿宋" w:eastAsia="仿宋" w:hAnsi="仿宋" w:hint="eastAsia"/>
          <w:sz w:val="32"/>
          <w:szCs w:val="32"/>
        </w:rPr>
        <w:t>万元，占本年收入</w:t>
      </w:r>
      <w:r>
        <w:rPr>
          <w:rFonts w:ascii="仿宋" w:eastAsia="仿宋" w:hAnsi="仿宋" w:hint="eastAsia"/>
          <w:sz w:val="32"/>
          <w:szCs w:val="32"/>
        </w:rPr>
        <w:t>6.7%</w:t>
      </w:r>
      <w:r>
        <w:rPr>
          <w:rFonts w:ascii="仿宋" w:eastAsia="仿宋" w:hAnsi="仿宋" w:hint="eastAsia"/>
          <w:sz w:val="32"/>
          <w:szCs w:val="32"/>
        </w:rPr>
        <w:t>；上级补</w:t>
      </w:r>
      <w:r>
        <w:rPr>
          <w:rFonts w:ascii="仿宋" w:eastAsia="仿宋" w:hAnsi="仿宋" w:hint="eastAsia"/>
          <w:sz w:val="32"/>
          <w:szCs w:val="32"/>
        </w:rPr>
        <w:t>助收入</w:t>
      </w:r>
      <w:r>
        <w:rPr>
          <w:rFonts w:ascii="仿宋" w:eastAsia="仿宋" w:hAnsi="仿宋" w:hint="eastAsia"/>
          <w:sz w:val="32"/>
          <w:szCs w:val="32"/>
        </w:rPr>
        <w:t>32.62</w:t>
      </w:r>
      <w:r>
        <w:rPr>
          <w:rFonts w:ascii="仿宋" w:eastAsia="仿宋" w:hAnsi="仿宋" w:hint="eastAsia"/>
          <w:sz w:val="32"/>
          <w:szCs w:val="32"/>
        </w:rPr>
        <w:t>万元，占本年收入</w:t>
      </w:r>
      <w:r>
        <w:rPr>
          <w:rFonts w:ascii="仿宋" w:eastAsia="仿宋" w:hAnsi="仿宋" w:hint="eastAsia"/>
          <w:sz w:val="32"/>
          <w:szCs w:val="32"/>
        </w:rPr>
        <w:t>0.02%</w:t>
      </w:r>
      <w:r>
        <w:rPr>
          <w:rFonts w:ascii="仿宋" w:eastAsia="仿宋" w:hAnsi="仿宋" w:hint="eastAsia"/>
          <w:sz w:val="32"/>
          <w:szCs w:val="32"/>
        </w:rPr>
        <w:t>；事业收入</w:t>
      </w:r>
      <w:r>
        <w:rPr>
          <w:rFonts w:ascii="仿宋" w:eastAsia="仿宋" w:hAnsi="仿宋" w:hint="eastAsia"/>
          <w:sz w:val="32"/>
          <w:szCs w:val="32"/>
        </w:rPr>
        <w:t>182,180.73</w:t>
      </w:r>
      <w:r>
        <w:rPr>
          <w:rFonts w:ascii="仿宋" w:eastAsia="仿宋" w:hAnsi="仿宋" w:hint="eastAsia"/>
          <w:sz w:val="32"/>
          <w:szCs w:val="32"/>
        </w:rPr>
        <w:t>万元，占本年收入</w:t>
      </w:r>
      <w:r>
        <w:rPr>
          <w:rFonts w:ascii="仿宋" w:eastAsia="仿宋" w:hAnsi="仿宋" w:hint="eastAsia"/>
          <w:sz w:val="32"/>
          <w:szCs w:val="32"/>
        </w:rPr>
        <w:t>81.7%</w:t>
      </w:r>
      <w:r>
        <w:rPr>
          <w:rFonts w:ascii="仿宋" w:eastAsia="仿宋" w:hAnsi="仿宋" w:hint="eastAsia"/>
          <w:sz w:val="32"/>
          <w:szCs w:val="32"/>
        </w:rPr>
        <w:t>；其他收入</w:t>
      </w:r>
      <w:r>
        <w:rPr>
          <w:rFonts w:ascii="仿宋" w:eastAsia="仿宋" w:hAnsi="仿宋" w:hint="eastAsia"/>
          <w:sz w:val="32"/>
          <w:szCs w:val="32"/>
        </w:rPr>
        <w:t>25,809.18</w:t>
      </w:r>
      <w:r>
        <w:rPr>
          <w:rFonts w:ascii="仿宋" w:eastAsia="仿宋" w:hAnsi="仿宋" w:hint="eastAsia"/>
          <w:sz w:val="32"/>
          <w:szCs w:val="32"/>
        </w:rPr>
        <w:t>万元，占本年收入</w:t>
      </w:r>
      <w:r>
        <w:rPr>
          <w:rFonts w:ascii="仿宋" w:eastAsia="仿宋" w:hAnsi="仿宋" w:hint="eastAsia"/>
          <w:sz w:val="32"/>
          <w:szCs w:val="32"/>
        </w:rPr>
        <w:t>11.6%</w:t>
      </w:r>
      <w:r>
        <w:rPr>
          <w:rFonts w:ascii="仿宋" w:eastAsia="仿宋" w:hAnsi="仿宋" w:hint="eastAsia"/>
          <w:sz w:val="32"/>
          <w:szCs w:val="32"/>
        </w:rPr>
        <w:t>。</w:t>
      </w:r>
    </w:p>
    <w:p w:rsidR="0011780A" w:rsidRDefault="0011780A">
      <w:pPr>
        <w:ind w:firstLineChars="200" w:firstLine="640"/>
        <w:jc w:val="center"/>
        <w:rPr>
          <w:rFonts w:ascii="仿宋" w:eastAsia="仿宋" w:hAnsi="仿宋"/>
          <w:sz w:val="32"/>
          <w:szCs w:val="32"/>
        </w:rPr>
      </w:pPr>
    </w:p>
    <w:p w:rsidR="0011780A" w:rsidRDefault="0011780A">
      <w:pPr>
        <w:ind w:firstLineChars="200" w:firstLine="640"/>
        <w:jc w:val="center"/>
        <w:rPr>
          <w:rFonts w:ascii="仿宋" w:eastAsia="仿宋" w:hAnsi="仿宋"/>
          <w:sz w:val="32"/>
          <w:szCs w:val="32"/>
        </w:rPr>
      </w:pPr>
    </w:p>
    <w:p w:rsidR="0011780A" w:rsidRDefault="0011780A">
      <w:pPr>
        <w:rPr>
          <w:rFonts w:ascii="仿宋" w:eastAsia="仿宋" w:hAnsi="仿宋"/>
          <w:sz w:val="32"/>
          <w:szCs w:val="32"/>
        </w:rPr>
      </w:pPr>
    </w:p>
    <w:p w:rsidR="0011780A" w:rsidRDefault="003A5CB4">
      <w:pPr>
        <w:ind w:firstLineChars="100" w:firstLine="32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w:t>
      </w:r>
    </w:p>
    <w:p w:rsidR="0011780A" w:rsidRDefault="003A5CB4">
      <w:pPr>
        <w:ind w:firstLineChars="200" w:firstLine="640"/>
        <w:jc w:val="center"/>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1312" behindDoc="1" locked="0" layoutInCell="1" allowOverlap="1">
            <wp:simplePos x="0" y="0"/>
            <wp:positionH relativeFrom="column">
              <wp:posOffset>535940</wp:posOffset>
            </wp:positionH>
            <wp:positionV relativeFrom="paragraph">
              <wp:posOffset>34925</wp:posOffset>
            </wp:positionV>
            <wp:extent cx="4535805" cy="2922270"/>
            <wp:effectExtent l="4445" t="4445" r="16510" b="14605"/>
            <wp:wrapThrough wrapText="bothSides">
              <wp:wrapPolygon edited="0">
                <wp:start x="-21" y="-33"/>
                <wp:lineTo x="-21" y="21483"/>
                <wp:lineTo x="21533" y="21483"/>
                <wp:lineTo x="21533" y="-33"/>
                <wp:lineTo x="-21" y="-33"/>
              </wp:wrapPolygon>
            </wp:wrapThrough>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3A5CB4">
      <w:pPr>
        <w:pStyle w:val="2"/>
        <w:ind w:firstLine="640"/>
      </w:pPr>
      <w:bookmarkStart w:id="17" w:name="_Toc19479"/>
      <w:r>
        <w:t>三、支出决算情况说明</w:t>
      </w:r>
      <w:bookmarkEnd w:id="17"/>
      <w:r>
        <w:t xml:space="preserve"> </w:t>
      </w:r>
    </w:p>
    <w:p w:rsidR="0011780A" w:rsidRDefault="003A5CB4">
      <w:pPr>
        <w:ind w:firstLineChars="200" w:firstLine="640"/>
        <w:rPr>
          <w:rFonts w:ascii="黑体" w:eastAsia="黑体" w:hAnsi="黑体"/>
          <w:sz w:val="32"/>
          <w:szCs w:val="32"/>
        </w:rPr>
      </w:pPr>
      <w:r>
        <w:rPr>
          <w:rFonts w:ascii="仿宋" w:eastAsia="仿宋" w:hAnsi="仿宋" w:hint="eastAsia"/>
          <w:sz w:val="32"/>
          <w:szCs w:val="32"/>
        </w:rPr>
        <w:t>2022</w:t>
      </w:r>
      <w:r>
        <w:rPr>
          <w:rFonts w:ascii="仿宋" w:eastAsia="仿宋" w:hAnsi="仿宋" w:hint="eastAsia"/>
          <w:sz w:val="32"/>
          <w:szCs w:val="32"/>
        </w:rPr>
        <w:t>年度支出合计</w:t>
      </w:r>
      <w:r>
        <w:rPr>
          <w:rFonts w:ascii="仿宋" w:eastAsia="仿宋" w:hAnsi="仿宋" w:hint="eastAsia"/>
          <w:sz w:val="32"/>
          <w:szCs w:val="32"/>
        </w:rPr>
        <w:t>216,107.57</w:t>
      </w:r>
      <w:r>
        <w:rPr>
          <w:rFonts w:ascii="仿宋" w:eastAsia="仿宋" w:hAnsi="仿宋" w:hint="eastAsia"/>
          <w:sz w:val="32"/>
          <w:szCs w:val="32"/>
        </w:rPr>
        <w:t>万元，与</w:t>
      </w:r>
      <w:r>
        <w:rPr>
          <w:rFonts w:ascii="仿宋" w:eastAsia="仿宋" w:hAnsi="仿宋" w:hint="eastAsia"/>
          <w:sz w:val="32"/>
          <w:szCs w:val="32"/>
        </w:rPr>
        <w:t>2021</w:t>
      </w:r>
      <w:r>
        <w:rPr>
          <w:rFonts w:ascii="仿宋" w:eastAsia="仿宋" w:hAnsi="仿宋" w:hint="eastAsia"/>
          <w:sz w:val="32"/>
          <w:szCs w:val="32"/>
        </w:rPr>
        <w:t>年度相比，支出合计减少</w:t>
      </w:r>
      <w:r>
        <w:rPr>
          <w:rFonts w:ascii="仿宋" w:eastAsia="仿宋" w:hAnsi="仿宋" w:hint="eastAsia"/>
          <w:sz w:val="32"/>
          <w:szCs w:val="32"/>
        </w:rPr>
        <w:t>2,721.97</w:t>
      </w:r>
      <w:r>
        <w:rPr>
          <w:rFonts w:ascii="仿宋" w:eastAsia="仿宋" w:hAnsi="仿宋" w:hint="eastAsia"/>
          <w:sz w:val="32"/>
          <w:szCs w:val="32"/>
        </w:rPr>
        <w:t>万元，下降</w:t>
      </w:r>
      <w:r>
        <w:rPr>
          <w:rFonts w:ascii="仿宋" w:eastAsia="仿宋" w:hAnsi="仿宋" w:hint="eastAsia"/>
          <w:sz w:val="32"/>
          <w:szCs w:val="32"/>
        </w:rPr>
        <w:t>1.2%</w:t>
      </w:r>
      <w:r>
        <w:rPr>
          <w:rFonts w:ascii="仿宋" w:eastAsia="仿宋" w:hAnsi="仿宋" w:hint="eastAsia"/>
          <w:sz w:val="32"/>
          <w:szCs w:val="32"/>
        </w:rPr>
        <w:t>。其中：基本支出</w:t>
      </w:r>
      <w:r>
        <w:rPr>
          <w:rFonts w:ascii="仿宋" w:eastAsia="仿宋" w:hAnsi="仿宋" w:hint="eastAsia"/>
          <w:sz w:val="32"/>
          <w:szCs w:val="32"/>
        </w:rPr>
        <w:t>163,084.08</w:t>
      </w:r>
      <w:r>
        <w:rPr>
          <w:rFonts w:ascii="仿宋" w:eastAsia="仿宋" w:hAnsi="仿宋" w:hint="eastAsia"/>
          <w:sz w:val="32"/>
          <w:szCs w:val="32"/>
        </w:rPr>
        <w:t>万元，占本年支出</w:t>
      </w:r>
      <w:r>
        <w:rPr>
          <w:rFonts w:ascii="仿宋" w:eastAsia="仿宋" w:hAnsi="仿宋" w:hint="eastAsia"/>
          <w:sz w:val="32"/>
          <w:szCs w:val="32"/>
        </w:rPr>
        <w:t>75.5%</w:t>
      </w:r>
      <w:r>
        <w:rPr>
          <w:rFonts w:ascii="仿宋" w:eastAsia="仿宋" w:hAnsi="仿宋" w:hint="eastAsia"/>
          <w:sz w:val="32"/>
          <w:szCs w:val="32"/>
        </w:rPr>
        <w:t>；项目支出</w:t>
      </w:r>
      <w:r>
        <w:rPr>
          <w:rFonts w:ascii="仿宋" w:eastAsia="仿宋" w:hAnsi="仿宋" w:hint="eastAsia"/>
          <w:sz w:val="32"/>
          <w:szCs w:val="32"/>
        </w:rPr>
        <w:t>53,023.49</w:t>
      </w:r>
      <w:r>
        <w:rPr>
          <w:rFonts w:ascii="仿宋" w:eastAsia="仿宋" w:hAnsi="仿宋" w:hint="eastAsia"/>
          <w:sz w:val="32"/>
          <w:szCs w:val="32"/>
        </w:rPr>
        <w:t>万元，占本年支出</w:t>
      </w:r>
      <w:r>
        <w:rPr>
          <w:rFonts w:ascii="仿宋" w:eastAsia="仿宋" w:hAnsi="仿宋" w:hint="eastAsia"/>
          <w:sz w:val="32"/>
          <w:szCs w:val="32"/>
        </w:rPr>
        <w:t>24.5%</w:t>
      </w:r>
      <w:r>
        <w:rPr>
          <w:rFonts w:ascii="仿宋" w:eastAsia="仿宋" w:hAnsi="仿宋" w:hint="eastAsia"/>
          <w:sz w:val="32"/>
          <w:szCs w:val="32"/>
        </w:rPr>
        <w:t>。</w:t>
      </w:r>
    </w:p>
    <w:p w:rsidR="0011780A" w:rsidRDefault="003A5CB4">
      <w:pPr>
        <w:ind w:firstLineChars="200" w:firstLine="640"/>
        <w:jc w:val="center"/>
        <w:rPr>
          <w:rFonts w:ascii="黑体" w:eastAsia="黑体" w:hAnsi="黑体"/>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w:t>
      </w:r>
    </w:p>
    <w:p w:rsidR="0011780A" w:rsidRDefault="003A5CB4">
      <w:pPr>
        <w:ind w:firstLineChars="200" w:firstLine="640"/>
        <w:rPr>
          <w:rFonts w:ascii="黑体" w:eastAsia="黑体" w:hAnsi="黑体"/>
          <w:sz w:val="32"/>
          <w:szCs w:val="32"/>
        </w:rPr>
      </w:pPr>
      <w:r>
        <w:rPr>
          <w:rFonts w:ascii="仿宋" w:eastAsia="仿宋" w:hAnsi="仿宋" w:hint="eastAsia"/>
          <w:noProof/>
          <w:sz w:val="32"/>
          <w:szCs w:val="32"/>
        </w:rPr>
        <w:drawing>
          <wp:anchor distT="0" distB="0" distL="114300" distR="114300" simplePos="0" relativeHeight="251662336" behindDoc="0" locked="0" layoutInCell="1" allowOverlap="1">
            <wp:simplePos x="0" y="0"/>
            <wp:positionH relativeFrom="column">
              <wp:posOffset>538480</wp:posOffset>
            </wp:positionH>
            <wp:positionV relativeFrom="paragraph">
              <wp:posOffset>177165</wp:posOffset>
            </wp:positionV>
            <wp:extent cx="4573905" cy="3022600"/>
            <wp:effectExtent l="4445" t="4445" r="8890" b="571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ind w:firstLineChars="200" w:firstLine="640"/>
        <w:rPr>
          <w:rFonts w:ascii="黑体" w:eastAsia="黑体" w:hAnsi="黑体"/>
          <w:sz w:val="32"/>
          <w:szCs w:val="32"/>
        </w:rPr>
      </w:pPr>
    </w:p>
    <w:p w:rsidR="0011780A" w:rsidRDefault="0011780A">
      <w:pPr>
        <w:rPr>
          <w:rFonts w:ascii="黑体" w:eastAsia="黑体" w:hAnsi="黑体"/>
          <w:sz w:val="32"/>
          <w:szCs w:val="32"/>
        </w:rPr>
      </w:pPr>
    </w:p>
    <w:p w:rsidR="0011780A" w:rsidRDefault="003A5CB4">
      <w:pPr>
        <w:pStyle w:val="2"/>
        <w:ind w:firstLine="640"/>
      </w:pPr>
      <w:bookmarkStart w:id="18" w:name="_Toc19063"/>
      <w:r>
        <w:lastRenderedPageBreak/>
        <w:t>四、</w:t>
      </w:r>
      <w:r>
        <w:rPr>
          <w:rFonts w:hint="eastAsia"/>
        </w:rPr>
        <w:t>财政拨款收入支出决算总体情况说明</w:t>
      </w:r>
      <w:bookmarkEnd w:id="18"/>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年度财政拨款收、支总计均为</w:t>
      </w:r>
      <w:r>
        <w:rPr>
          <w:rFonts w:ascii="仿宋" w:eastAsia="仿宋" w:hAnsi="仿宋" w:hint="eastAsia"/>
          <w:sz w:val="32"/>
          <w:szCs w:val="32"/>
        </w:rPr>
        <w:t>15,031.29</w:t>
      </w:r>
      <w:r>
        <w:rPr>
          <w:rFonts w:ascii="仿宋" w:eastAsia="仿宋" w:hAnsi="仿宋" w:hint="eastAsia"/>
          <w:sz w:val="32"/>
          <w:szCs w:val="32"/>
        </w:rPr>
        <w:t>万元。与</w:t>
      </w:r>
      <w:r>
        <w:rPr>
          <w:rFonts w:ascii="仿宋" w:eastAsia="仿宋" w:hAnsi="仿宋" w:hint="eastAsia"/>
          <w:sz w:val="32"/>
          <w:szCs w:val="32"/>
        </w:rPr>
        <w:t>2021</w:t>
      </w:r>
      <w:r>
        <w:rPr>
          <w:rFonts w:ascii="仿宋" w:eastAsia="仿宋" w:hAnsi="仿宋" w:hint="eastAsia"/>
          <w:sz w:val="32"/>
          <w:szCs w:val="32"/>
        </w:rPr>
        <w:t>年度相比，财政拨款收、支总计各减少</w:t>
      </w:r>
      <w:r>
        <w:rPr>
          <w:rFonts w:ascii="仿宋" w:eastAsia="仿宋" w:hAnsi="仿宋" w:hint="eastAsia"/>
          <w:sz w:val="32"/>
          <w:szCs w:val="32"/>
        </w:rPr>
        <w:t>3,353.03</w:t>
      </w:r>
      <w:r>
        <w:rPr>
          <w:rFonts w:ascii="仿宋" w:eastAsia="仿宋" w:hAnsi="仿宋" w:hint="eastAsia"/>
          <w:sz w:val="32"/>
          <w:szCs w:val="32"/>
        </w:rPr>
        <w:t>万元，下降</w:t>
      </w:r>
      <w:r>
        <w:rPr>
          <w:rFonts w:ascii="仿宋" w:eastAsia="仿宋" w:hAnsi="仿宋" w:hint="eastAsia"/>
          <w:sz w:val="32"/>
          <w:szCs w:val="32"/>
        </w:rPr>
        <w:t>18.2%</w:t>
      </w:r>
      <w:r>
        <w:rPr>
          <w:rFonts w:ascii="仿宋" w:eastAsia="仿宋" w:hAnsi="仿宋" w:hint="eastAsia"/>
          <w:sz w:val="32"/>
          <w:szCs w:val="32"/>
        </w:rPr>
        <w:t>。主要原因是一般公共预算财政拨款减少，减少</w:t>
      </w:r>
      <w:r>
        <w:rPr>
          <w:rFonts w:ascii="仿宋" w:eastAsia="仿宋" w:hAnsi="仿宋" w:hint="eastAsia"/>
          <w:sz w:val="32"/>
          <w:szCs w:val="32"/>
        </w:rPr>
        <w:t>3,344.61</w:t>
      </w:r>
      <w:r>
        <w:rPr>
          <w:rFonts w:ascii="仿宋" w:eastAsia="仿宋" w:hAnsi="仿宋" w:hint="eastAsia"/>
          <w:sz w:val="32"/>
          <w:szCs w:val="32"/>
        </w:rPr>
        <w:t>万元，下降</w:t>
      </w:r>
      <w:r>
        <w:rPr>
          <w:rFonts w:ascii="仿宋" w:eastAsia="仿宋" w:hAnsi="仿宋" w:hint="eastAsia"/>
          <w:sz w:val="32"/>
          <w:szCs w:val="32"/>
        </w:rPr>
        <w:t>18.7%</w:t>
      </w:r>
      <w:r>
        <w:rPr>
          <w:rFonts w:ascii="仿宋" w:eastAsia="仿宋" w:hAnsi="仿宋" w:hint="eastAsia"/>
          <w:sz w:val="32"/>
          <w:szCs w:val="32"/>
        </w:rPr>
        <w:t>。</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年度财政拨款收入中，一般公共预算财政拨款收入</w:t>
      </w:r>
      <w:r>
        <w:rPr>
          <w:rFonts w:ascii="仿宋" w:eastAsia="仿宋" w:hAnsi="仿宋" w:hint="eastAsia"/>
          <w:sz w:val="32"/>
          <w:szCs w:val="32"/>
        </w:rPr>
        <w:t>14,567.52</w:t>
      </w:r>
      <w:r>
        <w:rPr>
          <w:rFonts w:ascii="仿宋" w:eastAsia="仿宋" w:hAnsi="仿宋" w:hint="eastAsia"/>
          <w:sz w:val="32"/>
          <w:szCs w:val="32"/>
        </w:rPr>
        <w:t>万元，比</w:t>
      </w:r>
      <w:r>
        <w:rPr>
          <w:rFonts w:ascii="仿宋" w:eastAsia="仿宋" w:hAnsi="仿宋" w:hint="eastAsia"/>
          <w:sz w:val="32"/>
          <w:szCs w:val="32"/>
        </w:rPr>
        <w:t>2021</w:t>
      </w:r>
      <w:r>
        <w:rPr>
          <w:rFonts w:ascii="仿宋" w:eastAsia="仿宋" w:hAnsi="仿宋" w:hint="eastAsia"/>
          <w:sz w:val="32"/>
          <w:szCs w:val="32"/>
        </w:rPr>
        <w:t>年度决算数减少</w:t>
      </w:r>
      <w:r>
        <w:rPr>
          <w:rFonts w:ascii="仿宋" w:eastAsia="仿宋" w:hAnsi="仿宋" w:hint="eastAsia"/>
          <w:sz w:val="32"/>
          <w:szCs w:val="32"/>
        </w:rPr>
        <w:t>3,344.61</w:t>
      </w:r>
      <w:r>
        <w:rPr>
          <w:rFonts w:ascii="仿宋" w:eastAsia="仿宋" w:hAnsi="仿宋" w:hint="eastAsia"/>
          <w:sz w:val="32"/>
          <w:szCs w:val="32"/>
        </w:rPr>
        <w:t>万元。减少主要原因是项目支出较上年减少</w:t>
      </w:r>
      <w:r>
        <w:rPr>
          <w:rFonts w:ascii="仿宋" w:eastAsia="仿宋" w:hAnsi="仿宋" w:hint="eastAsia"/>
          <w:sz w:val="32"/>
          <w:szCs w:val="32"/>
        </w:rPr>
        <w:t>6,197.96</w:t>
      </w:r>
      <w:r>
        <w:rPr>
          <w:rFonts w:ascii="仿宋" w:eastAsia="仿宋" w:hAnsi="仿宋" w:hint="eastAsia"/>
          <w:sz w:val="32"/>
          <w:szCs w:val="32"/>
        </w:rPr>
        <w:t>万元，下降</w:t>
      </w:r>
      <w:r>
        <w:rPr>
          <w:rFonts w:ascii="仿宋" w:eastAsia="仿宋" w:hAnsi="仿宋" w:hint="eastAsia"/>
          <w:sz w:val="32"/>
          <w:szCs w:val="32"/>
        </w:rPr>
        <w:t>40.4%</w:t>
      </w:r>
      <w:r>
        <w:rPr>
          <w:rFonts w:ascii="仿宋" w:eastAsia="仿宋" w:hAnsi="仿宋" w:hint="eastAsia"/>
          <w:sz w:val="32"/>
          <w:szCs w:val="32"/>
        </w:rPr>
        <w:t>，本年基本建设类项目拨款减少</w:t>
      </w:r>
      <w:r>
        <w:rPr>
          <w:rFonts w:ascii="仿宋" w:eastAsia="仿宋" w:hAnsi="仿宋" w:hint="eastAsia"/>
          <w:sz w:val="32"/>
          <w:szCs w:val="32"/>
        </w:rPr>
        <w:t>6,122.84</w:t>
      </w:r>
      <w:r>
        <w:rPr>
          <w:rFonts w:ascii="仿宋" w:eastAsia="仿宋" w:hAnsi="仿宋" w:hint="eastAsia"/>
          <w:sz w:val="32"/>
          <w:szCs w:val="32"/>
        </w:rPr>
        <w:t>万元。政府性基金预算财政</w:t>
      </w:r>
      <w:r>
        <w:rPr>
          <w:rFonts w:ascii="仿宋" w:eastAsia="仿宋" w:hAnsi="仿宋" w:hint="eastAsia"/>
          <w:sz w:val="32"/>
          <w:szCs w:val="32"/>
        </w:rPr>
        <w:t>拨款收入</w:t>
      </w:r>
      <w:r>
        <w:rPr>
          <w:rFonts w:ascii="仿宋" w:eastAsia="仿宋" w:hAnsi="仿宋" w:hint="eastAsia"/>
          <w:sz w:val="32"/>
          <w:szCs w:val="32"/>
        </w:rPr>
        <w:t>446.07</w:t>
      </w:r>
      <w:r>
        <w:rPr>
          <w:rFonts w:ascii="仿宋" w:eastAsia="仿宋" w:hAnsi="仿宋" w:hint="eastAsia"/>
          <w:sz w:val="32"/>
          <w:szCs w:val="32"/>
        </w:rPr>
        <w:t>万元，比</w:t>
      </w:r>
      <w:r>
        <w:rPr>
          <w:rFonts w:ascii="仿宋" w:eastAsia="仿宋" w:hAnsi="仿宋" w:hint="eastAsia"/>
          <w:sz w:val="32"/>
          <w:szCs w:val="32"/>
        </w:rPr>
        <w:t>2021</w:t>
      </w:r>
      <w:r>
        <w:rPr>
          <w:rFonts w:ascii="仿宋" w:eastAsia="仿宋" w:hAnsi="仿宋" w:hint="eastAsia"/>
          <w:sz w:val="32"/>
          <w:szCs w:val="32"/>
        </w:rPr>
        <w:t>年度决算数减少</w:t>
      </w:r>
      <w:r>
        <w:rPr>
          <w:rFonts w:ascii="仿宋" w:eastAsia="仿宋" w:hAnsi="仿宋" w:hint="eastAsia"/>
          <w:sz w:val="32"/>
          <w:szCs w:val="32"/>
        </w:rPr>
        <w:t>8.42</w:t>
      </w:r>
      <w:r>
        <w:rPr>
          <w:rFonts w:ascii="仿宋" w:eastAsia="仿宋" w:hAnsi="仿宋" w:hint="eastAsia"/>
          <w:sz w:val="32"/>
          <w:szCs w:val="32"/>
        </w:rPr>
        <w:t>万元。减少主要原因是用于残疾人事业的彩票公益金支出下降。</w:t>
      </w:r>
    </w:p>
    <w:p w:rsidR="0011780A" w:rsidRDefault="0011780A">
      <w:pPr>
        <w:ind w:firstLineChars="200" w:firstLine="640"/>
        <w:rPr>
          <w:rFonts w:ascii="仿宋" w:eastAsia="仿宋" w:hAnsi="仿宋"/>
          <w:sz w:val="32"/>
          <w:szCs w:val="32"/>
        </w:rPr>
      </w:pPr>
    </w:p>
    <w:p w:rsidR="0011780A" w:rsidRDefault="003A5CB4">
      <w:pPr>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11780A" w:rsidRDefault="0011780A">
      <w:pPr>
        <w:ind w:firstLineChars="200" w:firstLine="640"/>
        <w:jc w:val="center"/>
        <w:rPr>
          <w:rFonts w:ascii="仿宋" w:eastAsia="仿宋" w:hAnsi="仿宋"/>
          <w:sz w:val="32"/>
          <w:szCs w:val="32"/>
        </w:rPr>
      </w:pPr>
    </w:p>
    <w:p w:rsidR="0011780A" w:rsidRDefault="003A5CB4">
      <w:pPr>
        <w:ind w:firstLineChars="200" w:firstLine="640"/>
        <w:jc w:val="center"/>
        <w:rPr>
          <w:rFonts w:ascii="黑体" w:eastAsia="黑体" w:hAnsi="黑体"/>
          <w:sz w:val="32"/>
          <w:szCs w:val="32"/>
        </w:rPr>
      </w:pPr>
      <w:r>
        <w:rPr>
          <w:rFonts w:ascii="仿宋" w:eastAsia="仿宋" w:hAnsi="仿宋" w:hint="eastAsia"/>
          <w:noProof/>
          <w:sz w:val="32"/>
          <w:szCs w:val="32"/>
        </w:rPr>
        <w:drawing>
          <wp:anchor distT="0" distB="0" distL="114300" distR="114300" simplePos="0" relativeHeight="251663360" behindDoc="1" locked="0" layoutInCell="1" allowOverlap="1">
            <wp:simplePos x="0" y="0"/>
            <wp:positionH relativeFrom="column">
              <wp:posOffset>309245</wp:posOffset>
            </wp:positionH>
            <wp:positionV relativeFrom="paragraph">
              <wp:posOffset>4445</wp:posOffset>
            </wp:positionV>
            <wp:extent cx="4945380" cy="3143885"/>
            <wp:effectExtent l="4445" t="4445" r="18415" b="6350"/>
            <wp:wrapThrough wrapText="bothSides">
              <wp:wrapPolygon edited="0">
                <wp:start x="-19" y="-31"/>
                <wp:lineTo x="-19" y="21539"/>
                <wp:lineTo x="21547" y="21539"/>
                <wp:lineTo x="21547" y="-31"/>
                <wp:lineTo x="-19" y="-31"/>
              </wp:wrapPolygon>
            </wp:wrapThrough>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1780A" w:rsidRDefault="003A5CB4">
      <w:pPr>
        <w:pStyle w:val="2"/>
        <w:numPr>
          <w:ilvl w:val="0"/>
          <w:numId w:val="3"/>
        </w:numPr>
        <w:ind w:firstLine="640"/>
      </w:pPr>
      <w:bookmarkStart w:id="19" w:name="_Toc22365"/>
      <w:r>
        <w:rPr>
          <w:rFonts w:hint="eastAsia"/>
        </w:rPr>
        <w:lastRenderedPageBreak/>
        <w:t>一般公共预算财政拨款支出决算情况说明</w:t>
      </w:r>
      <w:bookmarkEnd w:id="19"/>
    </w:p>
    <w:p w:rsidR="0011780A" w:rsidRDefault="003A5CB4">
      <w:pPr>
        <w:ind w:firstLineChars="200" w:firstLine="640"/>
        <w:rPr>
          <w:rFonts w:ascii="仿宋" w:eastAsia="仿宋" w:hAnsi="仿宋"/>
          <w:sz w:val="32"/>
          <w:szCs w:val="32"/>
        </w:rPr>
      </w:pPr>
      <w:r>
        <w:rPr>
          <w:rFonts w:ascii="仿宋" w:eastAsia="仿宋" w:hAnsi="仿宋" w:hint="eastAsia"/>
          <w:sz w:val="32"/>
          <w:szCs w:val="32"/>
        </w:rPr>
        <w:t>（一）一般公共预算财政拨款支出决算总体情况。</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年度一般公共预算财政拨款支出</w:t>
      </w:r>
      <w:r>
        <w:rPr>
          <w:rFonts w:ascii="仿宋" w:eastAsia="仿宋" w:hAnsi="仿宋" w:hint="eastAsia"/>
          <w:sz w:val="32"/>
          <w:szCs w:val="32"/>
        </w:rPr>
        <w:t>14,567.52</w:t>
      </w:r>
      <w:r>
        <w:rPr>
          <w:rFonts w:ascii="仿宋" w:eastAsia="仿宋" w:hAnsi="仿宋" w:hint="eastAsia"/>
          <w:sz w:val="32"/>
          <w:szCs w:val="32"/>
        </w:rPr>
        <w:t>万元，占本年支出合计的</w:t>
      </w:r>
      <w:r>
        <w:rPr>
          <w:rFonts w:ascii="仿宋" w:eastAsia="仿宋" w:hAnsi="仿宋" w:hint="eastAsia"/>
          <w:sz w:val="32"/>
          <w:szCs w:val="32"/>
        </w:rPr>
        <w:t>6.7%</w:t>
      </w:r>
      <w:r>
        <w:rPr>
          <w:rFonts w:ascii="仿宋" w:eastAsia="仿宋" w:hAnsi="仿宋" w:hint="eastAsia"/>
          <w:sz w:val="32"/>
          <w:szCs w:val="32"/>
        </w:rPr>
        <w:t>。与</w:t>
      </w:r>
      <w:r>
        <w:rPr>
          <w:rFonts w:ascii="仿宋" w:eastAsia="仿宋" w:hAnsi="仿宋" w:hint="eastAsia"/>
          <w:sz w:val="32"/>
          <w:szCs w:val="32"/>
        </w:rPr>
        <w:t>2021</w:t>
      </w:r>
      <w:r>
        <w:rPr>
          <w:rFonts w:ascii="仿宋" w:eastAsia="仿宋" w:hAnsi="仿宋" w:hint="eastAsia"/>
          <w:sz w:val="32"/>
          <w:szCs w:val="32"/>
        </w:rPr>
        <w:t>年度相比，一般公共预算财政拨款支出减少</w:t>
      </w:r>
      <w:r>
        <w:rPr>
          <w:rFonts w:ascii="仿宋" w:eastAsia="仿宋" w:hAnsi="仿宋" w:hint="eastAsia"/>
          <w:sz w:val="32"/>
          <w:szCs w:val="32"/>
        </w:rPr>
        <w:t>3,344.61</w:t>
      </w:r>
      <w:r>
        <w:rPr>
          <w:rFonts w:ascii="仿宋" w:eastAsia="仿宋" w:hAnsi="仿宋" w:hint="eastAsia"/>
          <w:sz w:val="32"/>
          <w:szCs w:val="32"/>
        </w:rPr>
        <w:t>万元，下降</w:t>
      </w:r>
      <w:r>
        <w:rPr>
          <w:rFonts w:ascii="仿宋" w:eastAsia="仿宋" w:hAnsi="仿宋" w:hint="eastAsia"/>
          <w:sz w:val="32"/>
          <w:szCs w:val="32"/>
        </w:rPr>
        <w:t>18.7%</w:t>
      </w:r>
      <w:r>
        <w:rPr>
          <w:rFonts w:ascii="仿宋" w:eastAsia="仿宋" w:hAnsi="仿宋" w:hint="eastAsia"/>
          <w:sz w:val="32"/>
          <w:szCs w:val="32"/>
        </w:rPr>
        <w:t>。主要原因是项目支出较上年减少</w:t>
      </w:r>
      <w:r>
        <w:rPr>
          <w:rFonts w:ascii="仿宋" w:eastAsia="仿宋" w:hAnsi="仿宋" w:hint="eastAsia"/>
          <w:sz w:val="32"/>
          <w:szCs w:val="32"/>
        </w:rPr>
        <w:t>6,197.96</w:t>
      </w:r>
      <w:r>
        <w:rPr>
          <w:rFonts w:ascii="仿宋" w:eastAsia="仿宋" w:hAnsi="仿宋" w:hint="eastAsia"/>
          <w:sz w:val="32"/>
          <w:szCs w:val="32"/>
        </w:rPr>
        <w:t>万元（本年基本建设类项目拨款减少</w:t>
      </w:r>
      <w:r>
        <w:rPr>
          <w:rFonts w:ascii="仿宋" w:eastAsia="仿宋" w:hAnsi="仿宋" w:hint="eastAsia"/>
          <w:sz w:val="32"/>
          <w:szCs w:val="32"/>
        </w:rPr>
        <w:t>6,122.84</w:t>
      </w:r>
      <w:r>
        <w:rPr>
          <w:rFonts w:ascii="仿宋" w:eastAsia="仿宋" w:hAnsi="仿宋" w:hint="eastAsia"/>
          <w:sz w:val="32"/>
          <w:szCs w:val="32"/>
        </w:rPr>
        <w:t>万元），下降</w:t>
      </w:r>
      <w:r>
        <w:rPr>
          <w:rFonts w:ascii="仿宋" w:eastAsia="仿宋" w:hAnsi="仿宋" w:hint="eastAsia"/>
          <w:sz w:val="32"/>
          <w:szCs w:val="32"/>
        </w:rPr>
        <w:t>40.4%</w:t>
      </w:r>
      <w:r>
        <w:rPr>
          <w:rFonts w:ascii="仿宋" w:eastAsia="仿宋" w:hAnsi="仿宋" w:hint="eastAsia"/>
          <w:sz w:val="32"/>
          <w:szCs w:val="32"/>
        </w:rPr>
        <w:t>。</w:t>
      </w:r>
    </w:p>
    <w:p w:rsidR="0011780A" w:rsidRDefault="0011780A">
      <w:pPr>
        <w:rPr>
          <w:rFonts w:ascii="仿宋" w:eastAsia="仿宋" w:hAnsi="仿宋"/>
          <w:sz w:val="32"/>
          <w:szCs w:val="32"/>
        </w:rPr>
      </w:pPr>
    </w:p>
    <w:p w:rsidR="0011780A" w:rsidRDefault="003A5CB4">
      <w:pPr>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：财政拨款支出决算变动情况</w:t>
      </w:r>
    </w:p>
    <w:p w:rsidR="0011780A" w:rsidRDefault="003A5CB4">
      <w:pPr>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4384" behindDoc="1" locked="0" layoutInCell="1" allowOverlap="1">
            <wp:simplePos x="0" y="0"/>
            <wp:positionH relativeFrom="column">
              <wp:posOffset>153670</wp:posOffset>
            </wp:positionH>
            <wp:positionV relativeFrom="paragraph">
              <wp:posOffset>233045</wp:posOffset>
            </wp:positionV>
            <wp:extent cx="5080000" cy="3810000"/>
            <wp:effectExtent l="4445" t="4445" r="5715" b="10795"/>
            <wp:wrapThrough wrapText="bothSides">
              <wp:wrapPolygon edited="0">
                <wp:start x="-19" y="-25"/>
                <wp:lineTo x="-19" y="21575"/>
                <wp:lineTo x="21560" y="21575"/>
                <wp:lineTo x="21560" y="-25"/>
                <wp:lineTo x="-19" y="-25"/>
              </wp:wrapPolygon>
            </wp:wrapThrough>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（二）一般公共预算财政拨款支出决算结构情况。</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年度一般公共预算财政拨款支出</w:t>
      </w:r>
      <w:r>
        <w:rPr>
          <w:rFonts w:ascii="仿宋" w:eastAsia="仿宋" w:hAnsi="仿宋" w:hint="eastAsia"/>
          <w:sz w:val="32"/>
          <w:szCs w:val="32"/>
        </w:rPr>
        <w:t>14,567.52</w:t>
      </w:r>
      <w:r>
        <w:rPr>
          <w:rFonts w:ascii="仿宋" w:eastAsia="仿宋" w:hAnsi="仿宋" w:hint="eastAsia"/>
          <w:sz w:val="32"/>
          <w:szCs w:val="32"/>
        </w:rPr>
        <w:t>万元，主要用于以下方面：</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科学技术支出（类）</w:t>
      </w:r>
      <w:r>
        <w:rPr>
          <w:rFonts w:ascii="仿宋" w:eastAsia="仿宋" w:hAnsi="仿宋" w:hint="eastAsia"/>
          <w:sz w:val="32"/>
          <w:szCs w:val="32"/>
        </w:rPr>
        <w:t>47.81</w:t>
      </w:r>
      <w:r>
        <w:rPr>
          <w:rFonts w:ascii="仿宋" w:eastAsia="仿宋" w:hAnsi="仿宋" w:hint="eastAsia"/>
          <w:sz w:val="32"/>
          <w:szCs w:val="32"/>
        </w:rPr>
        <w:t>万元，占</w:t>
      </w:r>
      <w:r>
        <w:rPr>
          <w:rFonts w:ascii="仿宋" w:eastAsia="仿宋" w:hAnsi="仿宋" w:hint="eastAsia"/>
          <w:sz w:val="32"/>
          <w:szCs w:val="32"/>
        </w:rPr>
        <w:t>0.33%</w:t>
      </w:r>
      <w:r>
        <w:rPr>
          <w:rFonts w:ascii="仿宋" w:eastAsia="仿宋" w:hAnsi="仿宋" w:hint="eastAsia"/>
          <w:sz w:val="32"/>
          <w:szCs w:val="32"/>
        </w:rPr>
        <w:t>。主要是</w:t>
      </w:r>
      <w:r>
        <w:rPr>
          <w:rFonts w:ascii="仿宋" w:eastAsia="仿宋" w:hAnsi="仿宋" w:hint="eastAsia"/>
          <w:sz w:val="32"/>
          <w:szCs w:val="32"/>
        </w:rPr>
        <w:t>用于自然科学基金、科技成果转化与扩散及其他技术研究与开发支出。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社会保障和就业支出（类）</w:t>
      </w:r>
      <w:r>
        <w:rPr>
          <w:rFonts w:ascii="仿宋" w:eastAsia="仿宋" w:hAnsi="仿宋" w:hint="eastAsia"/>
          <w:sz w:val="32"/>
          <w:szCs w:val="32"/>
        </w:rPr>
        <w:t>302.53</w:t>
      </w:r>
      <w:r>
        <w:rPr>
          <w:rFonts w:ascii="仿宋" w:eastAsia="仿宋" w:hAnsi="仿宋" w:hint="eastAsia"/>
          <w:sz w:val="32"/>
          <w:szCs w:val="32"/>
        </w:rPr>
        <w:t>万元，占</w:t>
      </w:r>
      <w:r>
        <w:rPr>
          <w:rFonts w:ascii="仿宋" w:eastAsia="仿宋" w:hAnsi="仿宋" w:hint="eastAsia"/>
          <w:sz w:val="32"/>
          <w:szCs w:val="32"/>
        </w:rPr>
        <w:t>2.1%</w:t>
      </w:r>
      <w:r>
        <w:rPr>
          <w:rFonts w:ascii="仿宋" w:eastAsia="仿宋" w:hAnsi="仿宋" w:hint="eastAsia"/>
          <w:sz w:val="32"/>
          <w:szCs w:val="32"/>
        </w:rPr>
        <w:t>。</w:t>
      </w:r>
      <w:r>
        <w:rPr>
          <w:rFonts w:ascii="仿宋" w:eastAsia="仿宋" w:hAnsi="仿宋" w:hint="eastAsia"/>
          <w:sz w:val="32"/>
          <w:szCs w:val="32"/>
        </w:rPr>
        <w:lastRenderedPageBreak/>
        <w:t>主要是用于机关事业单位基本养老保险缴费及其他行政事业单位养老支出。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 xml:space="preserve">3. </w:t>
      </w:r>
      <w:r>
        <w:rPr>
          <w:rFonts w:ascii="仿宋" w:eastAsia="仿宋" w:hAnsi="仿宋" w:hint="eastAsia"/>
          <w:sz w:val="32"/>
          <w:szCs w:val="32"/>
        </w:rPr>
        <w:t>卫生健康支出（类）</w:t>
      </w:r>
      <w:r>
        <w:rPr>
          <w:rFonts w:ascii="仿宋" w:eastAsia="仿宋" w:hAnsi="仿宋" w:hint="eastAsia"/>
          <w:sz w:val="32"/>
          <w:szCs w:val="32"/>
        </w:rPr>
        <w:t>14,217.17</w:t>
      </w:r>
      <w:r>
        <w:rPr>
          <w:rFonts w:ascii="仿宋" w:eastAsia="仿宋" w:hAnsi="仿宋" w:hint="eastAsia"/>
          <w:sz w:val="32"/>
          <w:szCs w:val="32"/>
        </w:rPr>
        <w:t>万元，占</w:t>
      </w:r>
      <w:r>
        <w:rPr>
          <w:rFonts w:ascii="仿宋" w:eastAsia="仿宋" w:hAnsi="仿宋" w:hint="eastAsia"/>
          <w:sz w:val="32"/>
          <w:szCs w:val="32"/>
        </w:rPr>
        <w:t>98.6%</w:t>
      </w:r>
      <w:r>
        <w:rPr>
          <w:rFonts w:ascii="仿宋" w:eastAsia="仿宋" w:hAnsi="仿宋" w:hint="eastAsia"/>
          <w:sz w:val="32"/>
          <w:szCs w:val="32"/>
        </w:rPr>
        <w:t>。主要是用于公立医院、公共卫生、其他卫生健康等支出。</w:t>
      </w:r>
    </w:p>
    <w:p w:rsidR="0011780A" w:rsidRDefault="0011780A">
      <w:pPr>
        <w:ind w:firstLineChars="200" w:firstLine="640"/>
        <w:rPr>
          <w:rFonts w:ascii="仿宋" w:eastAsia="仿宋" w:hAnsi="仿宋"/>
          <w:sz w:val="32"/>
          <w:szCs w:val="32"/>
        </w:rPr>
      </w:pPr>
    </w:p>
    <w:p w:rsidR="0011780A" w:rsidRDefault="0011780A">
      <w:pPr>
        <w:rPr>
          <w:rFonts w:ascii="仿宋" w:eastAsia="仿宋" w:hAnsi="仿宋"/>
          <w:sz w:val="32"/>
          <w:szCs w:val="32"/>
        </w:rPr>
      </w:pPr>
    </w:p>
    <w:p w:rsidR="0011780A" w:rsidRDefault="003A5CB4">
      <w:pPr>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：财政拨款支出决算结构</w:t>
      </w:r>
    </w:p>
    <w:p w:rsidR="0011780A" w:rsidRDefault="003A5CB4">
      <w:pPr>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5408" behindDoc="1" locked="0" layoutInCell="1" allowOverlap="1">
            <wp:simplePos x="0" y="0"/>
            <wp:positionH relativeFrom="column">
              <wp:posOffset>248920</wp:posOffset>
            </wp:positionH>
            <wp:positionV relativeFrom="paragraph">
              <wp:posOffset>109220</wp:posOffset>
            </wp:positionV>
            <wp:extent cx="4889500" cy="3514725"/>
            <wp:effectExtent l="4445" t="4445" r="13335" b="16510"/>
            <wp:wrapThrough wrapText="bothSides">
              <wp:wrapPolygon edited="0">
                <wp:start x="-20" y="-27"/>
                <wp:lineTo x="-20" y="21514"/>
                <wp:lineTo x="21524" y="21514"/>
                <wp:lineTo x="21524" y="-27"/>
                <wp:lineTo x="-20" y="-27"/>
              </wp:wrapPolygon>
            </wp:wrapThrough>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（三）一般公共预算财政拨款支出决算具体情况。</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年度一般公共预算财政拨款支出年初预算为</w:t>
      </w:r>
      <w:r>
        <w:rPr>
          <w:rFonts w:ascii="仿宋" w:eastAsia="仿宋" w:hAnsi="仿宋" w:hint="eastAsia"/>
          <w:sz w:val="32"/>
          <w:szCs w:val="32"/>
        </w:rPr>
        <w:t>6,649.18</w:t>
      </w:r>
      <w:r>
        <w:rPr>
          <w:rFonts w:ascii="仿宋" w:eastAsia="仿宋" w:hAnsi="仿宋" w:hint="eastAsia"/>
          <w:sz w:val="32"/>
          <w:szCs w:val="32"/>
        </w:rPr>
        <w:t>万元，支出决算为</w:t>
      </w:r>
      <w:r>
        <w:rPr>
          <w:rFonts w:ascii="仿宋" w:eastAsia="仿宋" w:hAnsi="仿宋" w:hint="eastAsia"/>
          <w:sz w:val="32"/>
          <w:szCs w:val="32"/>
        </w:rPr>
        <w:t>14,567.52</w:t>
      </w:r>
      <w:r>
        <w:rPr>
          <w:rFonts w:ascii="仿宋" w:eastAsia="仿宋" w:hAnsi="仿宋" w:hint="eastAsia"/>
          <w:sz w:val="32"/>
          <w:szCs w:val="32"/>
        </w:rPr>
        <w:t>万元，完成年初预算的</w:t>
      </w:r>
      <w:r>
        <w:rPr>
          <w:rFonts w:ascii="仿宋" w:eastAsia="仿宋" w:hAnsi="仿宋" w:hint="eastAsia"/>
          <w:sz w:val="32"/>
          <w:szCs w:val="32"/>
        </w:rPr>
        <w:t>219.1</w:t>
      </w:r>
      <w:r>
        <w:rPr>
          <w:rFonts w:ascii="仿宋" w:eastAsia="仿宋" w:hAnsi="仿宋" w:hint="eastAsia"/>
          <w:sz w:val="32"/>
          <w:szCs w:val="32"/>
        </w:rPr>
        <w:t>%</w:t>
      </w:r>
      <w:r>
        <w:rPr>
          <w:rFonts w:ascii="仿宋" w:eastAsia="仿宋" w:hAnsi="仿宋" w:hint="eastAsia"/>
          <w:sz w:val="32"/>
          <w:szCs w:val="32"/>
        </w:rPr>
        <w:t>。其中：</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卫生健康管理事务（款）其他卫生健康管理事务支出（项）。年初预算为</w:t>
      </w:r>
      <w:r>
        <w:rPr>
          <w:rFonts w:ascii="仿宋" w:eastAsia="仿宋" w:hAnsi="仿宋" w:hint="eastAsia"/>
          <w:sz w:val="32"/>
          <w:szCs w:val="32"/>
        </w:rPr>
        <w:t>10</w:t>
      </w:r>
      <w:r>
        <w:rPr>
          <w:rFonts w:ascii="仿宋" w:eastAsia="仿宋" w:hAnsi="仿宋" w:hint="eastAsia"/>
          <w:sz w:val="32"/>
          <w:szCs w:val="32"/>
        </w:rPr>
        <w:t>万元，支出决算为</w:t>
      </w:r>
      <w:r>
        <w:rPr>
          <w:rFonts w:ascii="仿宋" w:eastAsia="仿宋" w:hAnsi="仿宋" w:hint="eastAsia"/>
          <w:sz w:val="32"/>
          <w:szCs w:val="32"/>
        </w:rPr>
        <w:t>21.46</w:t>
      </w:r>
      <w:r>
        <w:rPr>
          <w:rFonts w:ascii="仿宋" w:eastAsia="仿宋" w:hAnsi="仿宋" w:hint="eastAsia"/>
          <w:sz w:val="32"/>
          <w:szCs w:val="32"/>
        </w:rPr>
        <w:t>万元，完成年初预算的</w:t>
      </w:r>
      <w:r>
        <w:rPr>
          <w:rFonts w:ascii="仿宋" w:eastAsia="仿宋" w:hAnsi="仿宋" w:hint="eastAsia"/>
          <w:sz w:val="32"/>
          <w:szCs w:val="32"/>
        </w:rPr>
        <w:t>214.6%</w:t>
      </w:r>
      <w:r>
        <w:rPr>
          <w:rFonts w:ascii="仿宋" w:eastAsia="仿宋" w:hAnsi="仿宋" w:hint="eastAsia"/>
          <w:sz w:val="32"/>
          <w:szCs w:val="32"/>
        </w:rPr>
        <w:t>，支出决算数大于年初预算数的主要原因是结转上年医疗服务与保障能力提升补助资金。</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公立医院（款）其他专科医院（项）。年初预算为</w:t>
      </w:r>
      <w:r>
        <w:rPr>
          <w:rFonts w:ascii="仿宋" w:eastAsia="仿宋" w:hAnsi="仿宋" w:hint="eastAsia"/>
          <w:sz w:val="32"/>
          <w:szCs w:val="32"/>
        </w:rPr>
        <w:t>6,115.18</w:t>
      </w:r>
      <w:r>
        <w:rPr>
          <w:rFonts w:ascii="仿宋" w:eastAsia="仿宋" w:hAnsi="仿宋" w:hint="eastAsia"/>
          <w:sz w:val="32"/>
          <w:szCs w:val="32"/>
        </w:rPr>
        <w:t>万元，支出决算为</w:t>
      </w:r>
      <w:r>
        <w:rPr>
          <w:rFonts w:ascii="仿宋" w:eastAsia="仿宋" w:hAnsi="仿宋" w:hint="eastAsia"/>
          <w:sz w:val="32"/>
          <w:szCs w:val="32"/>
        </w:rPr>
        <w:t>5,130.21</w:t>
      </w:r>
      <w:r>
        <w:rPr>
          <w:rFonts w:ascii="仿宋" w:eastAsia="仿宋" w:hAnsi="仿宋" w:hint="eastAsia"/>
          <w:sz w:val="32"/>
          <w:szCs w:val="32"/>
        </w:rPr>
        <w:t>万元，完成年初预算的</w:t>
      </w:r>
      <w:r>
        <w:rPr>
          <w:rFonts w:ascii="仿宋" w:eastAsia="仿宋" w:hAnsi="仿宋" w:hint="eastAsia"/>
          <w:sz w:val="32"/>
          <w:szCs w:val="32"/>
        </w:rPr>
        <w:t>83.9%</w:t>
      </w:r>
      <w:r>
        <w:rPr>
          <w:rFonts w:ascii="仿宋" w:eastAsia="仿宋" w:hAnsi="仿宋" w:hint="eastAsia"/>
          <w:sz w:val="32"/>
          <w:szCs w:val="32"/>
        </w:rPr>
        <w:t>，支出决算数小于年初预算数的主要原</w:t>
      </w:r>
      <w:r>
        <w:rPr>
          <w:rFonts w:ascii="仿宋" w:eastAsia="仿宋" w:hAnsi="仿宋" w:hint="eastAsia"/>
          <w:sz w:val="32"/>
          <w:szCs w:val="32"/>
        </w:rPr>
        <w:lastRenderedPageBreak/>
        <w:t>因是本年支出按照实际发生的国有资产收益上缴额实施，导致与预算</w:t>
      </w:r>
      <w:proofErr w:type="gramStart"/>
      <w:r>
        <w:rPr>
          <w:rFonts w:ascii="仿宋" w:eastAsia="仿宋" w:hAnsi="仿宋" w:hint="eastAsia"/>
          <w:sz w:val="32"/>
          <w:szCs w:val="32"/>
        </w:rPr>
        <w:t>数产生</w:t>
      </w:r>
      <w:proofErr w:type="gramEnd"/>
      <w:r>
        <w:rPr>
          <w:rFonts w:ascii="仿宋" w:eastAsia="仿宋" w:hAnsi="仿宋" w:hint="eastAsia"/>
          <w:sz w:val="32"/>
          <w:szCs w:val="32"/>
        </w:rPr>
        <w:t>差异。</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公共卫生（款）其他公共卫生支出（项）。年初预算为</w:t>
      </w:r>
      <w:r>
        <w:rPr>
          <w:rFonts w:ascii="仿宋" w:eastAsia="仿宋" w:hAnsi="仿宋" w:hint="eastAsia"/>
          <w:sz w:val="32"/>
          <w:szCs w:val="32"/>
        </w:rPr>
        <w:t>372</w:t>
      </w:r>
      <w:r>
        <w:rPr>
          <w:rFonts w:ascii="仿宋" w:eastAsia="仿宋" w:hAnsi="仿宋" w:hint="eastAsia"/>
          <w:sz w:val="32"/>
          <w:szCs w:val="32"/>
        </w:rPr>
        <w:t>万元，支出决算为</w:t>
      </w:r>
      <w:r>
        <w:rPr>
          <w:rFonts w:ascii="仿宋" w:eastAsia="仿宋" w:hAnsi="仿宋" w:hint="eastAsia"/>
          <w:sz w:val="32"/>
          <w:szCs w:val="32"/>
        </w:rPr>
        <w:t>231.99</w:t>
      </w:r>
      <w:r>
        <w:rPr>
          <w:rFonts w:ascii="仿宋" w:eastAsia="仿宋" w:hAnsi="仿宋" w:hint="eastAsia"/>
          <w:sz w:val="32"/>
          <w:szCs w:val="32"/>
        </w:rPr>
        <w:t>万元，完成年初预算的</w:t>
      </w:r>
      <w:r>
        <w:rPr>
          <w:rFonts w:ascii="仿宋" w:eastAsia="仿宋" w:hAnsi="仿宋" w:hint="eastAsia"/>
          <w:sz w:val="32"/>
          <w:szCs w:val="32"/>
        </w:rPr>
        <w:t>62.4%</w:t>
      </w:r>
      <w:r>
        <w:rPr>
          <w:rFonts w:ascii="仿宋" w:eastAsia="仿宋" w:hAnsi="仿宋" w:hint="eastAsia"/>
          <w:sz w:val="32"/>
          <w:szCs w:val="32"/>
        </w:rPr>
        <w:t>，支出决算数小于年初预算数的主要原因是受疫情防控影响，全省培训采取线上模式，培训费及会议费等费用有所节省。</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计划生育事务（款）其他计划生育事务支出（项）。年初预算为</w:t>
      </w:r>
      <w:r>
        <w:rPr>
          <w:rFonts w:ascii="仿宋" w:eastAsia="仿宋" w:hAnsi="仿宋" w:hint="eastAsia"/>
          <w:sz w:val="32"/>
          <w:szCs w:val="32"/>
        </w:rPr>
        <w:t>50</w:t>
      </w:r>
      <w:r>
        <w:rPr>
          <w:rFonts w:ascii="仿宋" w:eastAsia="仿宋" w:hAnsi="仿宋" w:hint="eastAsia"/>
          <w:sz w:val="32"/>
          <w:szCs w:val="32"/>
        </w:rPr>
        <w:t>万元，支出决算为</w:t>
      </w:r>
      <w:r>
        <w:rPr>
          <w:rFonts w:ascii="仿宋" w:eastAsia="仿宋" w:hAnsi="仿宋" w:hint="eastAsia"/>
          <w:sz w:val="32"/>
          <w:szCs w:val="32"/>
        </w:rPr>
        <w:t>1.48</w:t>
      </w:r>
      <w:r>
        <w:rPr>
          <w:rFonts w:ascii="仿宋" w:eastAsia="仿宋" w:hAnsi="仿宋" w:hint="eastAsia"/>
          <w:sz w:val="32"/>
          <w:szCs w:val="32"/>
        </w:rPr>
        <w:t>万元，完成年初预算的</w:t>
      </w:r>
      <w:r>
        <w:rPr>
          <w:rFonts w:ascii="仿宋" w:eastAsia="仿宋" w:hAnsi="仿宋" w:hint="eastAsia"/>
          <w:sz w:val="32"/>
          <w:szCs w:val="32"/>
        </w:rPr>
        <w:t>3%</w:t>
      </w:r>
      <w:r>
        <w:rPr>
          <w:rFonts w:ascii="仿宋" w:eastAsia="仿宋" w:hAnsi="仿宋" w:hint="eastAsia"/>
          <w:sz w:val="32"/>
          <w:szCs w:val="32"/>
        </w:rPr>
        <w:t>，支出决算数小于年初预算数的主要原因是受新冠疫情影响，部分项目无法开展，差旅及培训等费用结余，结余资金将结转下年使用。</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其他卫生健康支出（</w:t>
      </w:r>
      <w:r>
        <w:rPr>
          <w:rFonts w:ascii="仿宋" w:eastAsia="仿宋" w:hAnsi="仿宋" w:hint="eastAsia"/>
          <w:sz w:val="32"/>
          <w:szCs w:val="32"/>
        </w:rPr>
        <w:t>款）其他卫生健康支出（项）。年初预算为</w:t>
      </w:r>
      <w:r>
        <w:rPr>
          <w:rFonts w:ascii="仿宋" w:eastAsia="仿宋" w:hAnsi="仿宋" w:hint="eastAsia"/>
          <w:sz w:val="32"/>
          <w:szCs w:val="32"/>
        </w:rPr>
        <w:t>102</w:t>
      </w:r>
      <w:r>
        <w:rPr>
          <w:rFonts w:ascii="仿宋" w:eastAsia="仿宋" w:hAnsi="仿宋" w:hint="eastAsia"/>
          <w:sz w:val="32"/>
          <w:szCs w:val="32"/>
        </w:rPr>
        <w:t>万元，支出决算为</w:t>
      </w:r>
      <w:r>
        <w:rPr>
          <w:rFonts w:ascii="仿宋" w:eastAsia="仿宋" w:hAnsi="仿宋" w:hint="eastAsia"/>
          <w:sz w:val="32"/>
          <w:szCs w:val="32"/>
        </w:rPr>
        <w:t>606.72</w:t>
      </w:r>
      <w:r>
        <w:rPr>
          <w:rFonts w:ascii="仿宋" w:eastAsia="仿宋" w:hAnsi="仿宋" w:hint="eastAsia"/>
          <w:sz w:val="32"/>
          <w:szCs w:val="32"/>
        </w:rPr>
        <w:t>万元，完成年初预算的</w:t>
      </w:r>
      <w:r>
        <w:rPr>
          <w:rFonts w:ascii="仿宋" w:eastAsia="仿宋" w:hAnsi="仿宋" w:hint="eastAsia"/>
          <w:sz w:val="32"/>
          <w:szCs w:val="32"/>
        </w:rPr>
        <w:t>594.8%</w:t>
      </w:r>
      <w:r>
        <w:rPr>
          <w:rFonts w:ascii="仿宋" w:eastAsia="仿宋" w:hAnsi="仿宋" w:hint="eastAsia"/>
          <w:sz w:val="32"/>
          <w:szCs w:val="32"/>
        </w:rPr>
        <w:t>，支出决算数大于年初预算数的主要原因：一是结转上年项目部分资金；二是年中收到拨付补助资金。</w:t>
      </w:r>
    </w:p>
    <w:p w:rsidR="0011780A" w:rsidRDefault="003A5CB4">
      <w:pPr>
        <w:pStyle w:val="2"/>
        <w:ind w:firstLine="640"/>
      </w:pPr>
      <w:bookmarkStart w:id="20" w:name="_Toc13070"/>
      <w:r>
        <w:t>六、</w:t>
      </w:r>
      <w:r>
        <w:rPr>
          <w:rFonts w:hint="eastAsia"/>
        </w:rPr>
        <w:t>一般公共预算财政拨款基本支出决算情况说明</w:t>
      </w:r>
      <w:bookmarkEnd w:id="20"/>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年度一般公共预算财政拨款基本支出</w:t>
      </w:r>
      <w:r>
        <w:rPr>
          <w:rFonts w:ascii="仿宋" w:eastAsia="仿宋" w:hAnsi="仿宋" w:hint="eastAsia"/>
          <w:sz w:val="32"/>
          <w:szCs w:val="32"/>
        </w:rPr>
        <w:t>5,429.49</w:t>
      </w:r>
      <w:r>
        <w:rPr>
          <w:rFonts w:ascii="仿宋" w:eastAsia="仿宋" w:hAnsi="仿宋" w:hint="eastAsia"/>
          <w:sz w:val="32"/>
          <w:szCs w:val="32"/>
        </w:rPr>
        <w:t>万元，其中：</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3,560.43</w:t>
      </w:r>
      <w:r>
        <w:rPr>
          <w:rFonts w:ascii="仿宋" w:eastAsia="仿宋" w:hAnsi="仿宋" w:hint="eastAsia"/>
          <w:sz w:val="32"/>
          <w:szCs w:val="32"/>
        </w:rPr>
        <w:t>万元，主要包括：基本工资、机关事业单位基本养老保险缴费、离休费。</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1,869.06</w:t>
      </w:r>
      <w:r>
        <w:rPr>
          <w:rFonts w:ascii="仿宋" w:eastAsia="仿宋" w:hAnsi="仿宋" w:hint="eastAsia"/>
          <w:sz w:val="32"/>
          <w:szCs w:val="32"/>
        </w:rPr>
        <w:t>万元，主要包括：专用材料费。</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年度一般公共预算财政拨款基本支出</w:t>
      </w:r>
      <w:r>
        <w:rPr>
          <w:rFonts w:ascii="仿宋" w:eastAsia="仿宋" w:hAnsi="仿宋" w:hint="eastAsia"/>
          <w:sz w:val="32"/>
          <w:szCs w:val="32"/>
        </w:rPr>
        <w:t>5,429.49</w:t>
      </w:r>
      <w:r>
        <w:rPr>
          <w:rFonts w:ascii="仿宋" w:eastAsia="仿宋" w:hAnsi="仿宋" w:hint="eastAsia"/>
          <w:sz w:val="32"/>
          <w:szCs w:val="32"/>
        </w:rPr>
        <w:t>万元，与年初预算数</w:t>
      </w:r>
      <w:r>
        <w:rPr>
          <w:rFonts w:ascii="仿宋" w:eastAsia="仿宋" w:hAnsi="仿宋" w:hint="eastAsia"/>
          <w:sz w:val="32"/>
          <w:szCs w:val="32"/>
        </w:rPr>
        <w:t>6,115.18</w:t>
      </w:r>
      <w:r>
        <w:rPr>
          <w:rFonts w:ascii="仿宋" w:eastAsia="仿宋" w:hAnsi="仿宋" w:hint="eastAsia"/>
          <w:sz w:val="32"/>
          <w:szCs w:val="32"/>
        </w:rPr>
        <w:t>万元相比，减少</w:t>
      </w:r>
      <w:r>
        <w:rPr>
          <w:rFonts w:ascii="仿宋" w:eastAsia="仿宋" w:hAnsi="仿宋" w:hint="eastAsia"/>
          <w:sz w:val="32"/>
          <w:szCs w:val="32"/>
        </w:rPr>
        <w:t>685.69</w:t>
      </w:r>
      <w:r>
        <w:rPr>
          <w:rFonts w:ascii="仿宋" w:eastAsia="仿宋" w:hAnsi="仿宋" w:hint="eastAsia"/>
          <w:sz w:val="32"/>
          <w:szCs w:val="32"/>
        </w:rPr>
        <w:t>万元，降低</w:t>
      </w:r>
      <w:r>
        <w:rPr>
          <w:rFonts w:ascii="仿宋" w:eastAsia="仿宋" w:hAnsi="仿宋" w:hint="eastAsia"/>
          <w:sz w:val="32"/>
          <w:szCs w:val="32"/>
        </w:rPr>
        <w:t>11.21%</w:t>
      </w:r>
      <w:r>
        <w:rPr>
          <w:rFonts w:ascii="仿宋" w:eastAsia="仿宋" w:hAnsi="仿宋" w:hint="eastAsia"/>
          <w:sz w:val="32"/>
          <w:szCs w:val="32"/>
        </w:rPr>
        <w:t>。其中：工资福利支出</w:t>
      </w:r>
      <w:r>
        <w:rPr>
          <w:rFonts w:ascii="仿宋" w:eastAsia="仿宋" w:hAnsi="仿宋" w:hint="eastAsia"/>
          <w:sz w:val="32"/>
          <w:szCs w:val="32"/>
        </w:rPr>
        <w:t>3,546.93</w:t>
      </w:r>
      <w:r>
        <w:rPr>
          <w:rFonts w:ascii="仿宋" w:eastAsia="仿宋" w:hAnsi="仿宋" w:hint="eastAsia"/>
          <w:sz w:val="32"/>
          <w:szCs w:val="32"/>
        </w:rPr>
        <w:t>万元，与年初预算数</w:t>
      </w:r>
      <w:r>
        <w:rPr>
          <w:rFonts w:ascii="仿宋" w:eastAsia="仿宋" w:hAnsi="仿宋" w:hint="eastAsia"/>
          <w:sz w:val="32"/>
          <w:szCs w:val="32"/>
        </w:rPr>
        <w:t>3,247.65</w:t>
      </w:r>
      <w:r>
        <w:rPr>
          <w:rFonts w:ascii="仿宋" w:eastAsia="仿宋" w:hAnsi="仿宋" w:hint="eastAsia"/>
          <w:sz w:val="32"/>
          <w:szCs w:val="32"/>
        </w:rPr>
        <w:t>万元相比，增加</w:t>
      </w:r>
      <w:r>
        <w:rPr>
          <w:rFonts w:ascii="仿宋" w:eastAsia="仿宋" w:hAnsi="仿宋" w:hint="eastAsia"/>
          <w:sz w:val="32"/>
          <w:szCs w:val="32"/>
        </w:rPr>
        <w:t>299.28</w:t>
      </w:r>
      <w:r>
        <w:rPr>
          <w:rFonts w:ascii="仿宋" w:eastAsia="仿宋" w:hAnsi="仿宋" w:hint="eastAsia"/>
          <w:sz w:val="32"/>
          <w:szCs w:val="32"/>
        </w:rPr>
        <w:t>万元，增长</w:t>
      </w:r>
      <w:r>
        <w:rPr>
          <w:rFonts w:ascii="仿宋" w:eastAsia="仿宋" w:hAnsi="仿宋" w:hint="eastAsia"/>
          <w:sz w:val="32"/>
          <w:szCs w:val="32"/>
        </w:rPr>
        <w:t>9.22%</w:t>
      </w:r>
      <w:r>
        <w:rPr>
          <w:rFonts w:ascii="仿宋" w:eastAsia="仿宋" w:hAnsi="仿宋" w:hint="eastAsia"/>
          <w:sz w:val="32"/>
          <w:szCs w:val="32"/>
        </w:rPr>
        <w:t>；对个人和家庭补助</w:t>
      </w:r>
      <w:r>
        <w:rPr>
          <w:rFonts w:ascii="仿宋" w:eastAsia="仿宋" w:hAnsi="仿宋" w:hint="eastAsia"/>
          <w:sz w:val="32"/>
          <w:szCs w:val="32"/>
        </w:rPr>
        <w:t>13.5</w:t>
      </w:r>
      <w:r>
        <w:rPr>
          <w:rFonts w:ascii="仿宋" w:eastAsia="仿宋" w:hAnsi="仿宋" w:hint="eastAsia"/>
          <w:sz w:val="32"/>
          <w:szCs w:val="32"/>
        </w:rPr>
        <w:t>万元，与年初预算数</w:t>
      </w:r>
      <w:r>
        <w:rPr>
          <w:rFonts w:ascii="仿宋" w:eastAsia="仿宋" w:hAnsi="仿宋" w:hint="eastAsia"/>
          <w:sz w:val="32"/>
          <w:szCs w:val="32"/>
        </w:rPr>
        <w:t>13.5</w:t>
      </w:r>
      <w:r>
        <w:rPr>
          <w:rFonts w:ascii="仿宋" w:eastAsia="仿宋" w:hAnsi="仿宋" w:hint="eastAsia"/>
          <w:sz w:val="32"/>
          <w:szCs w:val="32"/>
        </w:rPr>
        <w:t>万元持平。增减变动主要原因：一般公共预算财政拨款其中非税收入拨款预算为</w:t>
      </w:r>
      <w:r>
        <w:rPr>
          <w:rFonts w:ascii="仿宋" w:eastAsia="仿宋" w:hAnsi="仿宋" w:hint="eastAsia"/>
          <w:sz w:val="32"/>
          <w:szCs w:val="32"/>
        </w:rPr>
        <w:t>4,854.03</w:t>
      </w:r>
      <w:r>
        <w:rPr>
          <w:rFonts w:ascii="仿宋" w:eastAsia="仿宋" w:hAnsi="仿宋" w:hint="eastAsia"/>
          <w:sz w:val="32"/>
          <w:szCs w:val="32"/>
        </w:rPr>
        <w:t>万元，实际上缴</w:t>
      </w:r>
      <w:r>
        <w:rPr>
          <w:rFonts w:ascii="仿宋" w:eastAsia="仿宋" w:hAnsi="仿宋" w:hint="eastAsia"/>
          <w:sz w:val="32"/>
          <w:szCs w:val="32"/>
        </w:rPr>
        <w:t>3,869.06</w:t>
      </w:r>
      <w:r>
        <w:rPr>
          <w:rFonts w:ascii="仿宋" w:eastAsia="仿宋" w:hAnsi="仿宋" w:hint="eastAsia"/>
          <w:sz w:val="32"/>
          <w:szCs w:val="32"/>
        </w:rPr>
        <w:t>万元，减少</w:t>
      </w:r>
      <w:r>
        <w:rPr>
          <w:rFonts w:ascii="仿宋" w:eastAsia="仿宋" w:hAnsi="仿宋" w:hint="eastAsia"/>
          <w:sz w:val="32"/>
          <w:szCs w:val="32"/>
        </w:rPr>
        <w:t>984.97</w:t>
      </w:r>
      <w:r>
        <w:rPr>
          <w:rFonts w:ascii="仿宋" w:eastAsia="仿宋" w:hAnsi="仿宋" w:hint="eastAsia"/>
          <w:sz w:val="32"/>
          <w:szCs w:val="32"/>
        </w:rPr>
        <w:t>万元。</w:t>
      </w:r>
    </w:p>
    <w:p w:rsidR="0011780A" w:rsidRDefault="003A5CB4">
      <w:pPr>
        <w:pStyle w:val="2"/>
        <w:ind w:firstLine="640"/>
      </w:pPr>
      <w:bookmarkStart w:id="21" w:name="_Toc2431"/>
      <w:r>
        <w:rPr>
          <w:rFonts w:hint="eastAsia"/>
        </w:rPr>
        <w:t>七</w:t>
      </w:r>
      <w:r>
        <w:t>、</w:t>
      </w:r>
      <w:r>
        <w:rPr>
          <w:rFonts w:hint="eastAsia"/>
        </w:rPr>
        <w:t>政府性基金预算财政拨款收入支出决算情况说明</w:t>
      </w:r>
      <w:bookmarkEnd w:id="21"/>
      <w:r>
        <w:t xml:space="preserve"> </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度政府性基金预算财政拨款年初结转和结余</w:t>
      </w:r>
      <w:r>
        <w:rPr>
          <w:rFonts w:ascii="仿宋" w:eastAsia="仿宋" w:hAnsi="仿宋" w:hint="eastAsia"/>
          <w:sz w:val="32"/>
          <w:szCs w:val="32"/>
        </w:rPr>
        <w:t>0</w:t>
      </w:r>
      <w:r>
        <w:rPr>
          <w:rFonts w:ascii="仿宋" w:eastAsia="仿宋" w:hAnsi="仿宋" w:hint="eastAsia"/>
          <w:sz w:val="32"/>
          <w:szCs w:val="32"/>
        </w:rPr>
        <w:t>万</w:t>
      </w:r>
      <w:r>
        <w:rPr>
          <w:rFonts w:ascii="仿宋" w:eastAsia="仿宋" w:hAnsi="仿宋" w:hint="eastAsia"/>
          <w:sz w:val="32"/>
          <w:szCs w:val="32"/>
        </w:rPr>
        <w:lastRenderedPageBreak/>
        <w:t>元，本年收入</w:t>
      </w:r>
      <w:r>
        <w:rPr>
          <w:rFonts w:ascii="仿宋" w:eastAsia="仿宋" w:hAnsi="仿宋" w:hint="eastAsia"/>
          <w:sz w:val="32"/>
          <w:szCs w:val="32"/>
        </w:rPr>
        <w:t>446.07</w:t>
      </w:r>
      <w:r>
        <w:rPr>
          <w:rFonts w:ascii="仿宋" w:eastAsia="仿宋" w:hAnsi="仿宋" w:hint="eastAsia"/>
          <w:sz w:val="32"/>
          <w:szCs w:val="32"/>
        </w:rPr>
        <w:t>万元，本年支出</w:t>
      </w:r>
      <w:r>
        <w:rPr>
          <w:rFonts w:ascii="仿宋" w:eastAsia="仿宋" w:hAnsi="仿宋" w:hint="eastAsia"/>
          <w:sz w:val="32"/>
          <w:szCs w:val="32"/>
        </w:rPr>
        <w:t>446.07</w:t>
      </w:r>
      <w:r>
        <w:rPr>
          <w:rFonts w:ascii="仿宋" w:eastAsia="仿宋" w:hAnsi="仿宋" w:hint="eastAsia"/>
          <w:sz w:val="32"/>
          <w:szCs w:val="32"/>
        </w:rPr>
        <w:t>万元，年末结转和结余</w:t>
      </w:r>
      <w:r>
        <w:rPr>
          <w:rFonts w:ascii="仿宋" w:eastAsia="仿宋" w:hAnsi="仿宋" w:hint="eastAsia"/>
          <w:sz w:val="32"/>
          <w:szCs w:val="32"/>
        </w:rPr>
        <w:t>0</w:t>
      </w:r>
      <w:r>
        <w:rPr>
          <w:rFonts w:ascii="仿宋" w:eastAsia="仿宋" w:hAnsi="仿宋" w:hint="eastAsia"/>
          <w:sz w:val="32"/>
          <w:szCs w:val="32"/>
        </w:rPr>
        <w:t>万元。具体支出情况为：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Pr>
          <w:rFonts w:ascii="仿宋" w:eastAsia="仿宋" w:hAnsi="仿宋" w:hint="eastAsia"/>
          <w:sz w:val="32"/>
          <w:szCs w:val="32"/>
        </w:rPr>
        <w:t>其他支出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。支出决算为</w:t>
      </w:r>
      <w:r>
        <w:rPr>
          <w:rFonts w:ascii="仿宋" w:eastAsia="仿宋" w:hAnsi="仿宋" w:hint="eastAsia"/>
          <w:sz w:val="32"/>
          <w:szCs w:val="32"/>
        </w:rPr>
        <w:t>304.76</w:t>
      </w:r>
      <w:r>
        <w:rPr>
          <w:rFonts w:ascii="仿宋" w:eastAsia="仿宋" w:hAnsi="仿宋" w:hint="eastAsia"/>
          <w:sz w:val="32"/>
          <w:szCs w:val="32"/>
        </w:rPr>
        <w:t>万元，主要用于彩票公益金、残疾人事业的彩票公益金等方面支出。</w:t>
      </w:r>
    </w:p>
    <w:p w:rsidR="0011780A" w:rsidRDefault="003A5CB4">
      <w:pPr>
        <w:ind w:firstLineChars="200" w:firstLine="640"/>
        <w:rPr>
          <w:rFonts w:ascii="仿宋" w:eastAsia="仿宋" w:hAnsi="仿宋"/>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 w:eastAsia="仿宋" w:hAnsi="仿宋" w:hint="eastAsia"/>
          <w:sz w:val="32"/>
          <w:szCs w:val="32"/>
        </w:rPr>
        <w:t>债务付息支出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。支出决算为</w:t>
      </w:r>
      <w:r>
        <w:rPr>
          <w:rFonts w:ascii="仿宋" w:eastAsia="仿宋" w:hAnsi="仿宋" w:hint="eastAsia"/>
          <w:sz w:val="32"/>
          <w:szCs w:val="32"/>
        </w:rPr>
        <w:t>141.31</w:t>
      </w:r>
      <w:r>
        <w:rPr>
          <w:rFonts w:ascii="仿宋" w:eastAsia="仿宋" w:hAnsi="仿宋" w:hint="eastAsia"/>
          <w:sz w:val="32"/>
          <w:szCs w:val="32"/>
        </w:rPr>
        <w:t>万元，主要用于地方政府专项债务付息、其他地方自行试点项目收益专项债券付息等方面支出。</w:t>
      </w:r>
    </w:p>
    <w:p w:rsidR="0011780A" w:rsidRDefault="003A5CB4">
      <w:pPr>
        <w:pStyle w:val="2"/>
        <w:ind w:firstLine="640"/>
      </w:pPr>
      <w:bookmarkStart w:id="22" w:name="_Toc14228"/>
      <w:r>
        <w:rPr>
          <w:rFonts w:hint="eastAsia"/>
        </w:rPr>
        <w:t>八、国有资本经营预算财政拨款支出决算情况说明</w:t>
      </w:r>
      <w:bookmarkEnd w:id="22"/>
    </w:p>
    <w:p w:rsidR="0011780A" w:rsidRDefault="003A5CB4">
      <w:pPr>
        <w:ind w:firstLineChars="200" w:firstLine="640"/>
        <w:rPr>
          <w:rFonts w:ascii="仿宋" w:eastAsia="仿宋" w:hAnsi="仿宋"/>
          <w:sz w:val="32"/>
          <w:szCs w:val="32"/>
        </w:rPr>
      </w:pPr>
      <w:r>
        <w:rPr>
          <w:rFonts w:ascii="仿宋" w:eastAsia="仿宋" w:hAnsi="仿宋" w:hint="eastAsia"/>
          <w:sz w:val="32"/>
          <w:szCs w:val="32"/>
        </w:rPr>
        <w:t>本单位</w:t>
      </w:r>
      <w:r>
        <w:rPr>
          <w:rFonts w:ascii="仿宋" w:eastAsia="仿宋" w:hAnsi="仿宋" w:hint="eastAsia"/>
          <w:sz w:val="32"/>
          <w:szCs w:val="32"/>
        </w:rPr>
        <w:t>2022</w:t>
      </w:r>
      <w:r>
        <w:rPr>
          <w:rFonts w:ascii="仿宋" w:eastAsia="仿宋" w:hAnsi="仿宋" w:hint="eastAsia"/>
          <w:sz w:val="32"/>
          <w:szCs w:val="32"/>
        </w:rPr>
        <w:t>年度无国有资本经营预算财政拨款支出。</w:t>
      </w:r>
    </w:p>
    <w:p w:rsidR="0011780A" w:rsidRDefault="003A5CB4">
      <w:pPr>
        <w:pStyle w:val="2"/>
        <w:ind w:firstLine="640"/>
      </w:pPr>
      <w:bookmarkStart w:id="23" w:name="_Toc3916"/>
      <w:r>
        <w:rPr>
          <w:rFonts w:hint="eastAsia"/>
        </w:rPr>
        <w:t>九</w:t>
      </w:r>
      <w:r>
        <w:t>、</w:t>
      </w:r>
      <w:r>
        <w:rPr>
          <w:rFonts w:hint="eastAsia"/>
        </w:rPr>
        <w:t>财政拨款“三公”经费支出决算情况说明</w:t>
      </w:r>
      <w:bookmarkEnd w:id="23"/>
      <w:r>
        <w:t xml:space="preserve"> </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本单位</w:t>
      </w:r>
      <w:r>
        <w:rPr>
          <w:rFonts w:ascii="仿宋" w:eastAsia="仿宋" w:hAnsi="仿宋" w:hint="eastAsia"/>
          <w:sz w:val="32"/>
          <w:szCs w:val="32"/>
        </w:rPr>
        <w:t>2022</w:t>
      </w:r>
      <w:r>
        <w:rPr>
          <w:rFonts w:ascii="仿宋" w:eastAsia="仿宋" w:hAnsi="仿宋" w:hint="eastAsia"/>
          <w:sz w:val="32"/>
          <w:szCs w:val="32"/>
        </w:rPr>
        <w:t>年度无财政拨款“三公”经费支出，为</w:t>
      </w:r>
      <w:r>
        <w:rPr>
          <w:rFonts w:ascii="仿宋" w:eastAsia="仿宋" w:hAnsi="仿宋" w:hint="eastAsia"/>
          <w:sz w:val="32"/>
          <w:szCs w:val="32"/>
        </w:rPr>
        <w:t>0</w:t>
      </w:r>
      <w:r>
        <w:rPr>
          <w:rFonts w:ascii="仿宋" w:eastAsia="仿宋" w:hAnsi="仿宋" w:hint="eastAsia"/>
          <w:sz w:val="32"/>
          <w:szCs w:val="32"/>
        </w:rPr>
        <w:t>万元。</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年度“三公”经费均为自有资金支出，其中：公务接待费</w:t>
      </w:r>
      <w:r>
        <w:rPr>
          <w:rFonts w:ascii="仿宋" w:eastAsia="仿宋" w:hAnsi="仿宋" w:hint="eastAsia"/>
          <w:sz w:val="32"/>
          <w:szCs w:val="32"/>
        </w:rPr>
        <w:t>0.5</w:t>
      </w:r>
      <w:r>
        <w:rPr>
          <w:rFonts w:ascii="仿宋" w:eastAsia="仿宋" w:hAnsi="仿宋" w:hint="eastAsia"/>
          <w:sz w:val="32"/>
          <w:szCs w:val="32"/>
        </w:rPr>
        <w:t>万元，公务用车运行维护</w:t>
      </w:r>
      <w:r>
        <w:rPr>
          <w:rFonts w:ascii="仿宋" w:eastAsia="仿宋" w:hAnsi="仿宋" w:hint="eastAsia"/>
          <w:sz w:val="32"/>
          <w:szCs w:val="32"/>
        </w:rPr>
        <w:t>92.62</w:t>
      </w:r>
      <w:r>
        <w:rPr>
          <w:rFonts w:ascii="仿宋" w:eastAsia="仿宋" w:hAnsi="仿宋" w:hint="eastAsia"/>
          <w:sz w:val="32"/>
          <w:szCs w:val="32"/>
        </w:rPr>
        <w:t>万元，本年度无因公出国（境）费用。</w:t>
      </w:r>
    </w:p>
    <w:p w:rsidR="0011780A" w:rsidRDefault="003A5CB4">
      <w:pPr>
        <w:pStyle w:val="2"/>
        <w:numPr>
          <w:ilvl w:val="0"/>
          <w:numId w:val="2"/>
        </w:numPr>
        <w:ind w:firstLine="640"/>
      </w:pPr>
      <w:bookmarkStart w:id="24" w:name="_Toc16298"/>
      <w:r>
        <w:rPr>
          <w:rFonts w:hint="eastAsia"/>
        </w:rPr>
        <w:t>机关运行经费支出说明</w:t>
      </w:r>
      <w:bookmarkEnd w:id="24"/>
    </w:p>
    <w:p w:rsidR="0011780A" w:rsidRDefault="003A5CB4">
      <w:pPr>
        <w:ind w:firstLineChars="200" w:firstLine="640"/>
        <w:rPr>
          <w:rFonts w:ascii="仿宋" w:eastAsia="仿宋" w:hAnsi="仿宋"/>
          <w:sz w:val="32"/>
          <w:szCs w:val="32"/>
        </w:rPr>
      </w:pPr>
      <w:r>
        <w:rPr>
          <w:rFonts w:ascii="仿宋" w:eastAsia="仿宋" w:hAnsi="仿宋" w:hint="eastAsia"/>
          <w:sz w:val="32"/>
          <w:szCs w:val="32"/>
        </w:rPr>
        <w:t>本单位为</w:t>
      </w:r>
      <w:proofErr w:type="gramStart"/>
      <w:r>
        <w:rPr>
          <w:rFonts w:ascii="仿宋" w:eastAsia="仿宋" w:hAnsi="仿宋" w:hint="eastAsia"/>
          <w:sz w:val="32"/>
          <w:szCs w:val="32"/>
        </w:rPr>
        <w:t>非参公管理</w:t>
      </w:r>
      <w:proofErr w:type="gramEnd"/>
      <w:r>
        <w:rPr>
          <w:rFonts w:ascii="仿宋" w:eastAsia="仿宋" w:hAnsi="仿宋" w:hint="eastAsia"/>
          <w:sz w:val="32"/>
          <w:szCs w:val="32"/>
        </w:rPr>
        <w:t>的事业单位。</w:t>
      </w:r>
    </w:p>
    <w:p w:rsidR="0011780A" w:rsidRDefault="003A5CB4">
      <w:pPr>
        <w:pStyle w:val="2"/>
        <w:ind w:firstLine="640"/>
      </w:pPr>
      <w:bookmarkStart w:id="25" w:name="_Toc12205"/>
      <w:r>
        <w:rPr>
          <w:rFonts w:hint="eastAsia"/>
        </w:rPr>
        <w:t>十一、政府采购支出说明</w:t>
      </w:r>
      <w:bookmarkEnd w:id="25"/>
    </w:p>
    <w:p w:rsidR="0011780A" w:rsidRDefault="003A5CB4">
      <w:pPr>
        <w:ind w:firstLineChars="200" w:firstLine="640"/>
        <w:rPr>
          <w:rFonts w:ascii="仿宋" w:eastAsia="仿宋" w:hAnsi="仿宋"/>
          <w:sz w:val="32"/>
          <w:szCs w:val="32"/>
        </w:rPr>
      </w:pPr>
      <w:r>
        <w:rPr>
          <w:rFonts w:ascii="仿宋" w:eastAsia="仿宋" w:hAnsi="仿宋" w:hint="eastAsia"/>
          <w:sz w:val="32"/>
          <w:szCs w:val="32"/>
        </w:rPr>
        <w:t>本单位</w:t>
      </w:r>
      <w:r>
        <w:rPr>
          <w:rFonts w:ascii="仿宋" w:eastAsia="仿宋" w:hAnsi="仿宋" w:hint="eastAsia"/>
          <w:sz w:val="32"/>
          <w:szCs w:val="32"/>
        </w:rPr>
        <w:t>2022</w:t>
      </w:r>
      <w:r>
        <w:rPr>
          <w:rFonts w:ascii="仿宋" w:eastAsia="仿宋" w:hAnsi="仿宋" w:hint="eastAsia"/>
          <w:sz w:val="32"/>
          <w:szCs w:val="32"/>
        </w:rPr>
        <w:t>年度政府采购支出总额</w:t>
      </w:r>
      <w:r>
        <w:rPr>
          <w:rFonts w:ascii="仿宋" w:eastAsia="仿宋" w:hAnsi="仿宋" w:hint="eastAsia"/>
          <w:sz w:val="32"/>
          <w:szCs w:val="32"/>
        </w:rPr>
        <w:t>4,260.05</w:t>
      </w:r>
      <w:r>
        <w:rPr>
          <w:rFonts w:ascii="仿宋" w:eastAsia="仿宋" w:hAnsi="仿宋" w:hint="eastAsia"/>
          <w:sz w:val="32"/>
          <w:szCs w:val="32"/>
        </w:rPr>
        <w:t>万元，其中：政府采购货物支出</w:t>
      </w:r>
      <w:r>
        <w:rPr>
          <w:rFonts w:ascii="仿宋" w:eastAsia="仿宋" w:hAnsi="仿宋" w:hint="eastAsia"/>
          <w:sz w:val="32"/>
          <w:szCs w:val="32"/>
        </w:rPr>
        <w:t>3,509.6</w:t>
      </w:r>
      <w:r>
        <w:rPr>
          <w:rFonts w:ascii="仿宋" w:eastAsia="仿宋" w:hAnsi="仿宋" w:hint="eastAsia"/>
          <w:sz w:val="32"/>
          <w:szCs w:val="32"/>
        </w:rPr>
        <w:t>万元、政府采购服务支出</w:t>
      </w:r>
      <w:r>
        <w:rPr>
          <w:rFonts w:ascii="仿宋" w:eastAsia="仿宋" w:hAnsi="仿宋" w:hint="eastAsia"/>
          <w:sz w:val="32"/>
          <w:szCs w:val="32"/>
        </w:rPr>
        <w:t>750.45</w:t>
      </w:r>
      <w:r>
        <w:rPr>
          <w:rFonts w:ascii="仿宋" w:eastAsia="仿宋" w:hAnsi="仿宋" w:hint="eastAsia"/>
          <w:sz w:val="32"/>
          <w:szCs w:val="32"/>
        </w:rPr>
        <w:t>万元。授予中小企业合同金额</w:t>
      </w:r>
      <w:r>
        <w:rPr>
          <w:rFonts w:ascii="仿宋" w:eastAsia="仿宋" w:hAnsi="仿宋" w:hint="eastAsia"/>
          <w:sz w:val="32"/>
          <w:szCs w:val="32"/>
        </w:rPr>
        <w:t>0</w:t>
      </w:r>
      <w:r>
        <w:rPr>
          <w:rFonts w:ascii="仿宋" w:eastAsia="仿宋" w:hAnsi="仿宋" w:hint="eastAsia"/>
          <w:sz w:val="32"/>
          <w:szCs w:val="32"/>
        </w:rPr>
        <w:t>万元，占政府采购支出总额的</w:t>
      </w:r>
      <w:r>
        <w:rPr>
          <w:rFonts w:ascii="仿宋" w:eastAsia="仿宋" w:hAnsi="仿宋" w:hint="eastAsia"/>
          <w:sz w:val="32"/>
          <w:szCs w:val="32"/>
        </w:rPr>
        <w:t>0%</w:t>
      </w:r>
      <w:r>
        <w:rPr>
          <w:rFonts w:ascii="仿宋" w:eastAsia="仿宋" w:hAnsi="仿宋" w:hint="eastAsia"/>
          <w:sz w:val="32"/>
          <w:szCs w:val="32"/>
        </w:rPr>
        <w:t>。</w:t>
      </w:r>
    </w:p>
    <w:p w:rsidR="0011780A" w:rsidRDefault="003A5CB4">
      <w:pPr>
        <w:pStyle w:val="2"/>
        <w:ind w:firstLine="640"/>
      </w:pPr>
      <w:bookmarkStart w:id="26" w:name="_Toc9533"/>
      <w:r>
        <w:rPr>
          <w:rFonts w:hint="eastAsia"/>
        </w:rPr>
        <w:t>十二、国有资产占</w:t>
      </w:r>
      <w:r>
        <w:rPr>
          <w:rFonts w:hint="eastAsia"/>
        </w:rPr>
        <w:t>用情况说明</w:t>
      </w:r>
      <w:bookmarkEnd w:id="26"/>
    </w:p>
    <w:p w:rsidR="0011780A" w:rsidRDefault="003A5CB4">
      <w:pPr>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 xml:space="preserve"> 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日，单位共有车辆</w:t>
      </w:r>
      <w:r>
        <w:rPr>
          <w:rFonts w:ascii="仿宋" w:eastAsia="仿宋" w:hAnsi="仿宋" w:hint="eastAsia"/>
          <w:sz w:val="32"/>
          <w:szCs w:val="32"/>
        </w:rPr>
        <w:t>26</w:t>
      </w:r>
      <w:r>
        <w:rPr>
          <w:rFonts w:ascii="仿宋" w:eastAsia="仿宋" w:hAnsi="仿宋" w:hint="eastAsia"/>
          <w:sz w:val="32"/>
          <w:szCs w:val="32"/>
        </w:rPr>
        <w:t>辆，其中，副省级及以上领导干部用车</w:t>
      </w:r>
      <w:r>
        <w:rPr>
          <w:rFonts w:ascii="仿宋" w:eastAsia="仿宋" w:hAnsi="仿宋" w:hint="eastAsia"/>
          <w:sz w:val="32"/>
          <w:szCs w:val="32"/>
        </w:rPr>
        <w:t>0</w:t>
      </w:r>
      <w:r>
        <w:rPr>
          <w:rFonts w:ascii="仿宋" w:eastAsia="仿宋" w:hAnsi="仿宋" w:hint="eastAsia"/>
          <w:sz w:val="32"/>
          <w:szCs w:val="32"/>
        </w:rPr>
        <w:t>辆、主要领导干部用车</w:t>
      </w:r>
      <w:r>
        <w:rPr>
          <w:rFonts w:ascii="仿宋" w:eastAsia="仿宋" w:hAnsi="仿宋" w:hint="eastAsia"/>
          <w:sz w:val="32"/>
          <w:szCs w:val="32"/>
        </w:rPr>
        <w:t>0</w:t>
      </w:r>
      <w:r>
        <w:rPr>
          <w:rFonts w:ascii="仿宋" w:eastAsia="仿宋" w:hAnsi="仿宋" w:hint="eastAsia"/>
          <w:sz w:val="32"/>
          <w:szCs w:val="32"/>
        </w:rPr>
        <w:t>辆、机要通信用车</w:t>
      </w:r>
      <w:r>
        <w:rPr>
          <w:rFonts w:ascii="仿宋" w:eastAsia="仿宋" w:hAnsi="仿宋" w:hint="eastAsia"/>
          <w:sz w:val="32"/>
          <w:szCs w:val="32"/>
        </w:rPr>
        <w:t>0</w:t>
      </w:r>
      <w:r>
        <w:rPr>
          <w:rFonts w:ascii="仿宋" w:eastAsia="仿宋" w:hAnsi="仿宋" w:hint="eastAsia"/>
          <w:sz w:val="32"/>
          <w:szCs w:val="32"/>
        </w:rPr>
        <w:t>辆、应急保障用车</w:t>
      </w:r>
      <w:r>
        <w:rPr>
          <w:rFonts w:ascii="仿宋" w:eastAsia="仿宋" w:hAnsi="仿宋" w:hint="eastAsia"/>
          <w:sz w:val="32"/>
          <w:szCs w:val="32"/>
        </w:rPr>
        <w:t>0</w:t>
      </w:r>
      <w:r>
        <w:rPr>
          <w:rFonts w:ascii="仿宋" w:eastAsia="仿宋" w:hAnsi="仿宋" w:hint="eastAsia"/>
          <w:sz w:val="32"/>
          <w:szCs w:val="32"/>
        </w:rPr>
        <w:t>辆、执法执勤用车</w:t>
      </w:r>
      <w:r>
        <w:rPr>
          <w:rFonts w:ascii="仿宋" w:eastAsia="仿宋" w:hAnsi="仿宋" w:hint="eastAsia"/>
          <w:sz w:val="32"/>
          <w:szCs w:val="32"/>
        </w:rPr>
        <w:t>0</w:t>
      </w:r>
      <w:r>
        <w:rPr>
          <w:rFonts w:ascii="仿宋" w:eastAsia="仿宋" w:hAnsi="仿宋" w:hint="eastAsia"/>
          <w:sz w:val="32"/>
          <w:szCs w:val="32"/>
        </w:rPr>
        <w:t>辆、特种专业技术用车</w:t>
      </w:r>
      <w:r>
        <w:rPr>
          <w:rFonts w:ascii="仿宋" w:eastAsia="仿宋" w:hAnsi="仿宋" w:hint="eastAsia"/>
          <w:sz w:val="32"/>
          <w:szCs w:val="32"/>
        </w:rPr>
        <w:t>12</w:t>
      </w:r>
      <w:r>
        <w:rPr>
          <w:rFonts w:ascii="仿宋" w:eastAsia="仿宋" w:hAnsi="仿宋" w:hint="eastAsia"/>
          <w:sz w:val="32"/>
          <w:szCs w:val="32"/>
        </w:rPr>
        <w:t>辆、其他用车</w:t>
      </w:r>
      <w:r>
        <w:rPr>
          <w:rFonts w:ascii="仿宋" w:eastAsia="仿宋" w:hAnsi="仿宋" w:hint="eastAsia"/>
          <w:sz w:val="32"/>
          <w:szCs w:val="32"/>
        </w:rPr>
        <w:t>14</w:t>
      </w:r>
      <w:r>
        <w:rPr>
          <w:rFonts w:ascii="仿宋" w:eastAsia="仿宋" w:hAnsi="仿宋" w:hint="eastAsia"/>
          <w:sz w:val="32"/>
          <w:szCs w:val="32"/>
        </w:rPr>
        <w:t>辆，其他用车主要是</w:t>
      </w:r>
      <w:proofErr w:type="gramStart"/>
      <w:r>
        <w:rPr>
          <w:rFonts w:ascii="仿宋" w:eastAsia="仿宋" w:hAnsi="仿宋" w:hint="eastAsia"/>
          <w:sz w:val="32"/>
          <w:szCs w:val="32"/>
        </w:rPr>
        <w:t>除医院</w:t>
      </w:r>
      <w:proofErr w:type="gramEnd"/>
      <w:r>
        <w:rPr>
          <w:rFonts w:ascii="仿宋" w:eastAsia="仿宋" w:hAnsi="仿宋" w:hint="eastAsia"/>
          <w:sz w:val="32"/>
          <w:szCs w:val="32"/>
        </w:rPr>
        <w:t>救护车等特种专业技术用车之外的其他车辆；单位价值</w:t>
      </w:r>
      <w:r>
        <w:rPr>
          <w:rFonts w:ascii="仿宋" w:eastAsia="仿宋" w:hAnsi="仿宋" w:hint="eastAsia"/>
          <w:sz w:val="32"/>
          <w:szCs w:val="32"/>
        </w:rPr>
        <w:t xml:space="preserve"> 100</w:t>
      </w:r>
      <w:r>
        <w:rPr>
          <w:rFonts w:ascii="仿宋" w:eastAsia="仿宋" w:hAnsi="仿宋" w:hint="eastAsia"/>
          <w:sz w:val="32"/>
          <w:szCs w:val="32"/>
        </w:rPr>
        <w:t>万元以上设备（不含车辆）</w:t>
      </w:r>
      <w:r>
        <w:rPr>
          <w:rFonts w:ascii="仿宋" w:eastAsia="仿宋" w:hAnsi="仿宋" w:hint="eastAsia"/>
          <w:sz w:val="32"/>
          <w:szCs w:val="32"/>
        </w:rPr>
        <w:t>128</w:t>
      </w:r>
      <w:r>
        <w:rPr>
          <w:rFonts w:ascii="仿宋" w:eastAsia="仿宋" w:hAnsi="仿宋" w:hint="eastAsia"/>
          <w:sz w:val="32"/>
          <w:szCs w:val="32"/>
        </w:rPr>
        <w:t>台（套）。</w:t>
      </w:r>
    </w:p>
    <w:p w:rsidR="0011780A" w:rsidRDefault="003A5CB4">
      <w:pPr>
        <w:pStyle w:val="2"/>
        <w:ind w:firstLine="640"/>
      </w:pPr>
      <w:bookmarkStart w:id="27" w:name="_Toc22774"/>
      <w:r>
        <w:rPr>
          <w:rFonts w:hint="eastAsia"/>
        </w:rPr>
        <w:t>十三、预算绩效情况说明</w:t>
      </w:r>
      <w:bookmarkEnd w:id="27"/>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Pr>
          <w:rFonts w:ascii="仿宋" w:eastAsia="仿宋" w:hAnsi="仿宋" w:hint="eastAsia"/>
          <w:sz w:val="32"/>
          <w:szCs w:val="32"/>
        </w:rPr>
        <w:t>预算绩效管理工作开展情况。</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根据预算绩效管理要求，本部门组织对</w:t>
      </w:r>
      <w:r>
        <w:rPr>
          <w:rFonts w:ascii="仿宋" w:eastAsia="仿宋" w:hAnsi="仿宋" w:hint="eastAsia"/>
          <w:sz w:val="32"/>
          <w:szCs w:val="32"/>
        </w:rPr>
        <w:t>2022</w:t>
      </w:r>
      <w:r>
        <w:rPr>
          <w:rFonts w:ascii="仿宋" w:eastAsia="仿宋" w:hAnsi="仿宋" w:hint="eastAsia"/>
          <w:sz w:val="32"/>
          <w:szCs w:val="32"/>
        </w:rPr>
        <w:t>年度一般公共预算项目支出开展绩效自评，共涉及项目</w:t>
      </w:r>
      <w:r>
        <w:rPr>
          <w:rFonts w:ascii="仿宋" w:eastAsia="仿宋" w:hAnsi="仿宋" w:hint="eastAsia"/>
          <w:sz w:val="32"/>
          <w:szCs w:val="32"/>
        </w:rPr>
        <w:t>9</w:t>
      </w:r>
      <w:r>
        <w:rPr>
          <w:rFonts w:ascii="仿宋" w:eastAsia="仿宋" w:hAnsi="仿宋" w:hint="eastAsia"/>
          <w:sz w:val="32"/>
          <w:szCs w:val="32"/>
        </w:rPr>
        <w:t>个，资金</w:t>
      </w:r>
      <w:r>
        <w:rPr>
          <w:rFonts w:ascii="仿宋" w:eastAsia="仿宋" w:hAnsi="仿宋" w:hint="eastAsia"/>
          <w:sz w:val="32"/>
          <w:szCs w:val="32"/>
        </w:rPr>
        <w:lastRenderedPageBreak/>
        <w:t>1,471.3</w:t>
      </w:r>
      <w:r>
        <w:rPr>
          <w:rFonts w:ascii="仿宋" w:eastAsia="仿宋" w:hAnsi="仿宋" w:hint="eastAsia"/>
          <w:sz w:val="32"/>
          <w:szCs w:val="32"/>
        </w:rPr>
        <w:t>万元，占</w:t>
      </w:r>
      <w:r>
        <w:rPr>
          <w:rFonts w:ascii="仿宋" w:eastAsia="仿宋" w:hAnsi="仿宋" w:hint="eastAsia"/>
          <w:sz w:val="32"/>
          <w:szCs w:val="32"/>
        </w:rPr>
        <w:t>一般公共预算项目支出（不含基建项目）的</w:t>
      </w:r>
      <w:r>
        <w:rPr>
          <w:rFonts w:ascii="仿宋" w:eastAsia="仿宋" w:hAnsi="仿宋" w:hint="eastAsia"/>
          <w:sz w:val="32"/>
          <w:szCs w:val="32"/>
        </w:rPr>
        <w:t>65.3</w:t>
      </w:r>
      <w:r>
        <w:rPr>
          <w:rFonts w:ascii="仿宋" w:eastAsia="仿宋" w:hAnsi="仿宋" w:hint="eastAsia"/>
          <w:sz w:val="32"/>
          <w:szCs w:val="32"/>
        </w:rPr>
        <w:t>％。从评价情况来看，预算执行总额控制在年初预算批复和财政追加额度内且有结余，预算执行整体情况良好，结余主要原因是受疫情影响部分项目执行受阻。</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组织开展部门整体支出绩效评价，从评价情况来看，</w:t>
      </w:r>
      <w:r>
        <w:rPr>
          <w:rFonts w:ascii="仿宋" w:eastAsia="仿宋" w:hAnsi="仿宋" w:hint="eastAsia"/>
          <w:sz w:val="32"/>
          <w:szCs w:val="32"/>
        </w:rPr>
        <w:t>2022</w:t>
      </w:r>
      <w:r>
        <w:rPr>
          <w:rFonts w:ascii="仿宋" w:eastAsia="仿宋" w:hAnsi="仿宋" w:hint="eastAsia"/>
          <w:sz w:val="32"/>
          <w:szCs w:val="32"/>
        </w:rPr>
        <w:t>年度预算编制合理，设定的绩效目标基本完成，少数个别绩效指标实现值与目标值存在差异。我单位将加大</w:t>
      </w:r>
      <w:proofErr w:type="gramStart"/>
      <w:r>
        <w:rPr>
          <w:rFonts w:ascii="仿宋" w:eastAsia="仿宋" w:hAnsi="仿宋" w:hint="eastAsia"/>
          <w:sz w:val="32"/>
          <w:szCs w:val="32"/>
        </w:rPr>
        <w:t>医</w:t>
      </w:r>
      <w:proofErr w:type="gramEnd"/>
      <w:r>
        <w:rPr>
          <w:rFonts w:ascii="仿宋" w:eastAsia="仿宋" w:hAnsi="仿宋" w:hint="eastAsia"/>
          <w:sz w:val="32"/>
          <w:szCs w:val="32"/>
        </w:rPr>
        <w:t>改力度，促进高质量发展，同有关部门加快建立起价格科学确定、动态调整的机制，优化医疗服务价格结构。同时加强监督考核，加快建立结余留用、合理超支分担的激励约束机制。</w:t>
      </w:r>
      <w:r>
        <w:rPr>
          <w:rFonts w:ascii="仿宋" w:eastAsia="仿宋" w:hAnsi="仿宋" w:hint="eastAsia"/>
          <w:sz w:val="32"/>
          <w:szCs w:val="32"/>
        </w:rPr>
        <w:t xml:space="preserve"> </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（二）部门</w:t>
      </w:r>
      <w:r>
        <w:rPr>
          <w:rFonts w:ascii="仿宋" w:eastAsia="仿宋" w:hAnsi="仿宋" w:hint="eastAsia"/>
          <w:sz w:val="32"/>
          <w:szCs w:val="32"/>
        </w:rPr>
        <w:t>决算</w:t>
      </w:r>
      <w:proofErr w:type="gramStart"/>
      <w:r>
        <w:rPr>
          <w:rFonts w:ascii="仿宋" w:eastAsia="仿宋" w:hAnsi="仿宋" w:hint="eastAsia"/>
          <w:sz w:val="32"/>
          <w:szCs w:val="32"/>
        </w:rPr>
        <w:t>中项目</w:t>
      </w:r>
      <w:proofErr w:type="gramEnd"/>
      <w:r>
        <w:rPr>
          <w:rFonts w:ascii="仿宋" w:eastAsia="仿宋" w:hAnsi="仿宋" w:hint="eastAsia"/>
          <w:sz w:val="32"/>
          <w:szCs w:val="32"/>
        </w:rPr>
        <w:t>绩效自评结果。</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医疗服务与保障能力提升项目绩效自评综述：项目全年预算数为</w:t>
      </w:r>
      <w:r>
        <w:rPr>
          <w:rFonts w:ascii="仿宋" w:eastAsia="仿宋" w:hAnsi="仿宋" w:hint="eastAsia"/>
          <w:sz w:val="32"/>
          <w:szCs w:val="32"/>
        </w:rPr>
        <w:t>1000</w:t>
      </w:r>
      <w:r>
        <w:rPr>
          <w:rFonts w:ascii="仿宋" w:eastAsia="仿宋" w:hAnsi="仿宋" w:hint="eastAsia"/>
          <w:sz w:val="32"/>
          <w:szCs w:val="32"/>
        </w:rPr>
        <w:t>万元，执行数为</w:t>
      </w:r>
      <w:r>
        <w:rPr>
          <w:rFonts w:ascii="仿宋" w:eastAsia="仿宋" w:hAnsi="仿宋" w:hint="eastAsia"/>
          <w:sz w:val="32"/>
          <w:szCs w:val="32"/>
        </w:rPr>
        <w:t>497.25</w:t>
      </w:r>
      <w:r>
        <w:rPr>
          <w:rFonts w:ascii="仿宋" w:eastAsia="仿宋" w:hAnsi="仿宋" w:hint="eastAsia"/>
          <w:sz w:val="32"/>
          <w:szCs w:val="32"/>
        </w:rPr>
        <w:t>万元，完成预算</w:t>
      </w:r>
      <w:r>
        <w:rPr>
          <w:rFonts w:ascii="仿宋" w:eastAsia="仿宋" w:hAnsi="仿宋" w:hint="eastAsia"/>
          <w:sz w:val="32"/>
          <w:szCs w:val="32"/>
        </w:rPr>
        <w:t>49.7</w:t>
      </w:r>
      <w:r>
        <w:rPr>
          <w:rFonts w:ascii="仿宋" w:eastAsia="仿宋" w:hAnsi="仿宋" w:hint="eastAsia"/>
          <w:sz w:val="32"/>
          <w:szCs w:val="32"/>
        </w:rPr>
        <w:t>％。主要产出和效益：一是建设国家“云上妇幼”远程医疗平台（湖北省）的计算机网络和远程医疗软件；二是建设国家“云上妇幼”远程医疗平台（湖北省）远程会诊中心。发现的问题及原因：</w:t>
      </w:r>
      <w:r>
        <w:rPr>
          <w:rFonts w:ascii="仿宋" w:eastAsia="仿宋" w:hAnsi="仿宋" w:hint="eastAsia"/>
          <w:sz w:val="32"/>
          <w:szCs w:val="32"/>
        </w:rPr>
        <w:t>2022</w:t>
      </w:r>
      <w:r>
        <w:rPr>
          <w:rFonts w:ascii="仿宋" w:eastAsia="仿宋" w:hAnsi="仿宋" w:hint="eastAsia"/>
          <w:sz w:val="32"/>
          <w:szCs w:val="32"/>
        </w:rPr>
        <w:t>年下达资金</w:t>
      </w:r>
      <w:r>
        <w:rPr>
          <w:rFonts w:ascii="仿宋" w:eastAsia="仿宋" w:hAnsi="仿宋" w:hint="eastAsia"/>
          <w:sz w:val="32"/>
          <w:szCs w:val="32"/>
        </w:rPr>
        <w:t>500</w:t>
      </w:r>
      <w:r>
        <w:rPr>
          <w:rFonts w:ascii="仿宋" w:eastAsia="仿宋" w:hAnsi="仿宋" w:hint="eastAsia"/>
          <w:sz w:val="32"/>
          <w:szCs w:val="32"/>
        </w:rPr>
        <w:t>万尚未执行，原因在于项目建设指南发布时间较晚，公开招标流程繁琐耗时较长，没有使用时间。下一步改进措施：联合相关部门督促项目负责人抓紧完成招标工作。</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公共卫生项目绩效自评综</w:t>
      </w:r>
      <w:r>
        <w:rPr>
          <w:rFonts w:ascii="仿宋" w:eastAsia="仿宋" w:hAnsi="仿宋" w:hint="eastAsia"/>
          <w:sz w:val="32"/>
          <w:szCs w:val="32"/>
        </w:rPr>
        <w:t>述：保健部负责</w:t>
      </w:r>
      <w:r>
        <w:rPr>
          <w:rFonts w:ascii="仿宋" w:eastAsia="仿宋" w:hAnsi="仿宋" w:hint="eastAsia"/>
          <w:sz w:val="32"/>
          <w:szCs w:val="32"/>
        </w:rPr>
        <w:t>351</w:t>
      </w:r>
      <w:r>
        <w:rPr>
          <w:rFonts w:ascii="仿宋" w:eastAsia="仿宋" w:hAnsi="仿宋" w:hint="eastAsia"/>
          <w:sz w:val="32"/>
          <w:szCs w:val="32"/>
        </w:rPr>
        <w:t>万元经费指标，执行数为</w:t>
      </w:r>
      <w:r>
        <w:rPr>
          <w:rFonts w:ascii="仿宋" w:eastAsia="仿宋" w:hAnsi="仿宋" w:hint="eastAsia"/>
          <w:sz w:val="32"/>
          <w:szCs w:val="32"/>
        </w:rPr>
        <w:t>225.18</w:t>
      </w:r>
      <w:r>
        <w:rPr>
          <w:rFonts w:ascii="仿宋" w:eastAsia="仿宋" w:hAnsi="仿宋" w:hint="eastAsia"/>
          <w:sz w:val="32"/>
          <w:szCs w:val="32"/>
        </w:rPr>
        <w:t>万元，完成预算</w:t>
      </w:r>
      <w:r>
        <w:rPr>
          <w:rFonts w:ascii="仿宋" w:eastAsia="仿宋" w:hAnsi="仿宋" w:hint="eastAsia"/>
          <w:sz w:val="32"/>
          <w:szCs w:val="32"/>
        </w:rPr>
        <w:t>64.2</w:t>
      </w:r>
      <w:r>
        <w:rPr>
          <w:rFonts w:ascii="仿宋" w:eastAsia="仿宋" w:hAnsi="仿宋" w:hint="eastAsia"/>
          <w:sz w:val="32"/>
          <w:szCs w:val="32"/>
        </w:rPr>
        <w:t>％。主要产出和效益：一是举办</w:t>
      </w:r>
      <w:r>
        <w:rPr>
          <w:rFonts w:ascii="仿宋" w:eastAsia="仿宋" w:hAnsi="仿宋" w:hint="eastAsia"/>
          <w:sz w:val="32"/>
          <w:szCs w:val="32"/>
        </w:rPr>
        <w:t>2022</w:t>
      </w:r>
      <w:r>
        <w:rPr>
          <w:rFonts w:ascii="仿宋" w:eastAsia="仿宋" w:hAnsi="仿宋" w:hint="eastAsia"/>
          <w:sz w:val="32"/>
          <w:szCs w:val="32"/>
        </w:rPr>
        <w:t>年全省妇幼保健院院长培训班、举办</w:t>
      </w:r>
      <w:r>
        <w:rPr>
          <w:rFonts w:ascii="仿宋" w:eastAsia="仿宋" w:hAnsi="仿宋" w:hint="eastAsia"/>
          <w:sz w:val="32"/>
          <w:szCs w:val="32"/>
        </w:rPr>
        <w:t>2022</w:t>
      </w:r>
      <w:r>
        <w:rPr>
          <w:rFonts w:ascii="仿宋" w:eastAsia="仿宋" w:hAnsi="仿宋" w:hint="eastAsia"/>
          <w:sz w:val="32"/>
          <w:szCs w:val="32"/>
        </w:rPr>
        <w:t>年全省新生儿疾病筛查及遗传病诊治技术培训班、举办</w:t>
      </w:r>
      <w:r>
        <w:rPr>
          <w:rFonts w:ascii="仿宋" w:eastAsia="仿宋" w:hAnsi="仿宋" w:hint="eastAsia"/>
          <w:sz w:val="32"/>
          <w:szCs w:val="32"/>
        </w:rPr>
        <w:t>2022</w:t>
      </w:r>
      <w:r>
        <w:rPr>
          <w:rFonts w:ascii="仿宋" w:eastAsia="仿宋" w:hAnsi="仿宋" w:hint="eastAsia"/>
          <w:sz w:val="32"/>
          <w:szCs w:val="32"/>
        </w:rPr>
        <w:t>年湖北省产前诊断机构管理培训班视频会议、举办</w:t>
      </w:r>
      <w:r>
        <w:rPr>
          <w:rFonts w:ascii="仿宋" w:eastAsia="仿宋" w:hAnsi="仿宋" w:hint="eastAsia"/>
          <w:sz w:val="32"/>
          <w:szCs w:val="32"/>
        </w:rPr>
        <w:t>2022</w:t>
      </w:r>
      <w:r>
        <w:rPr>
          <w:rFonts w:ascii="仿宋" w:eastAsia="仿宋" w:hAnsi="仿宋" w:hint="eastAsia"/>
          <w:sz w:val="32"/>
          <w:szCs w:val="32"/>
        </w:rPr>
        <w:t>年绩效考核视频培训班；二是完成了省新</w:t>
      </w:r>
      <w:proofErr w:type="gramStart"/>
      <w:r>
        <w:rPr>
          <w:rFonts w:ascii="仿宋" w:eastAsia="仿宋" w:hAnsi="仿宋" w:hint="eastAsia"/>
          <w:sz w:val="32"/>
          <w:szCs w:val="32"/>
        </w:rPr>
        <w:t>筛中心</w:t>
      </w:r>
      <w:proofErr w:type="gramEnd"/>
      <w:r>
        <w:rPr>
          <w:rFonts w:ascii="仿宋" w:eastAsia="仿宋" w:hAnsi="仿宋" w:hint="eastAsia"/>
          <w:sz w:val="32"/>
          <w:szCs w:val="32"/>
        </w:rPr>
        <w:t>新生儿五项遗传代谢病筛查、新生儿听力筛查、新生儿疾病筛查</w:t>
      </w:r>
      <w:proofErr w:type="gramStart"/>
      <w:r>
        <w:rPr>
          <w:rFonts w:ascii="仿宋" w:eastAsia="仿宋" w:hAnsi="仿宋" w:hint="eastAsia"/>
          <w:sz w:val="32"/>
          <w:szCs w:val="32"/>
        </w:rPr>
        <w:t>室内质控及</w:t>
      </w:r>
      <w:proofErr w:type="gramEnd"/>
      <w:r>
        <w:rPr>
          <w:rFonts w:ascii="仿宋" w:eastAsia="仿宋" w:hAnsi="仿宋" w:hint="eastAsia"/>
          <w:sz w:val="32"/>
          <w:szCs w:val="32"/>
        </w:rPr>
        <w:t>全省项目资料印刷等工作。发现的问题及原因：经费尚有部分结余，主要原因是受疫情影响，培训费和差旅费结余较多。</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科教部负责</w:t>
      </w:r>
      <w:r>
        <w:rPr>
          <w:rFonts w:ascii="仿宋" w:eastAsia="仿宋" w:hAnsi="仿宋" w:hint="eastAsia"/>
          <w:sz w:val="32"/>
          <w:szCs w:val="32"/>
        </w:rPr>
        <w:t>11</w:t>
      </w:r>
      <w:r>
        <w:rPr>
          <w:rFonts w:ascii="仿宋" w:eastAsia="仿宋" w:hAnsi="仿宋" w:hint="eastAsia"/>
          <w:sz w:val="32"/>
          <w:szCs w:val="32"/>
        </w:rPr>
        <w:t>万元科研经费指标，执行</w:t>
      </w:r>
      <w:r>
        <w:rPr>
          <w:rFonts w:ascii="仿宋" w:eastAsia="仿宋" w:hAnsi="仿宋" w:hint="eastAsia"/>
          <w:sz w:val="32"/>
          <w:szCs w:val="32"/>
        </w:rPr>
        <w:t>数为</w:t>
      </w:r>
      <w:r>
        <w:rPr>
          <w:rFonts w:ascii="仿宋" w:eastAsia="仿宋" w:hAnsi="仿宋" w:hint="eastAsia"/>
          <w:sz w:val="32"/>
          <w:szCs w:val="32"/>
        </w:rPr>
        <w:t>3.7</w:t>
      </w:r>
      <w:r>
        <w:rPr>
          <w:rFonts w:ascii="仿宋" w:eastAsia="仿宋" w:hAnsi="仿宋" w:hint="eastAsia"/>
          <w:sz w:val="32"/>
          <w:szCs w:val="32"/>
        </w:rPr>
        <w:t>万元，完成预算</w:t>
      </w:r>
      <w:r>
        <w:rPr>
          <w:rFonts w:ascii="仿宋" w:eastAsia="仿宋" w:hAnsi="仿宋" w:hint="eastAsia"/>
          <w:sz w:val="32"/>
          <w:szCs w:val="32"/>
        </w:rPr>
        <w:t>33.6</w:t>
      </w:r>
      <w:r>
        <w:rPr>
          <w:rFonts w:ascii="仿宋" w:eastAsia="仿宋" w:hAnsi="仿宋" w:hint="eastAsia"/>
          <w:sz w:val="32"/>
          <w:szCs w:val="32"/>
        </w:rPr>
        <w:t>％。发现的问题及原因：由于疫情的影响，部分课题负责人无法开展课题，因此执行力度不够。</w:t>
      </w:r>
      <w:r>
        <w:rPr>
          <w:rFonts w:ascii="仿宋" w:eastAsia="仿宋" w:hAnsi="仿宋" w:hint="eastAsia"/>
          <w:sz w:val="32"/>
          <w:szCs w:val="32"/>
        </w:rPr>
        <w:t xml:space="preserve"> </w:t>
      </w:r>
    </w:p>
    <w:p w:rsidR="0011780A" w:rsidRDefault="003A5CB4">
      <w:pPr>
        <w:ind w:firstLineChars="200" w:firstLine="640"/>
        <w:rPr>
          <w:rFonts w:ascii="仿宋" w:eastAsia="仿宋" w:hAnsi="仿宋"/>
          <w:sz w:val="32"/>
          <w:szCs w:val="32"/>
        </w:rPr>
      </w:pPr>
      <w:r>
        <w:rPr>
          <w:rFonts w:ascii="仿宋" w:eastAsia="仿宋" w:hAnsi="仿宋" w:cs="仿宋" w:hint="eastAsia"/>
          <w:color w:val="000000"/>
          <w:kern w:val="0"/>
          <w:sz w:val="32"/>
          <w:szCs w:val="32"/>
          <w:lang w:bidi="ar"/>
        </w:rPr>
        <w:lastRenderedPageBreak/>
        <w:t>3.</w:t>
      </w:r>
      <w:r>
        <w:rPr>
          <w:rFonts w:ascii="仿宋" w:eastAsia="仿宋" w:hAnsi="仿宋" w:cs="仿宋" w:hint="eastAsia"/>
          <w:color w:val="000000"/>
          <w:kern w:val="0"/>
          <w:sz w:val="32"/>
          <w:szCs w:val="32"/>
          <w:lang w:bidi="ar"/>
        </w:rPr>
        <w:t>重大传染病防控</w:t>
      </w:r>
      <w:r>
        <w:rPr>
          <w:rFonts w:ascii="仿宋" w:eastAsia="仿宋" w:hAnsi="仿宋" w:hint="eastAsia"/>
          <w:sz w:val="32"/>
          <w:szCs w:val="32"/>
        </w:rPr>
        <w:t>项目绩效自评综述：项目全年预算数为</w:t>
      </w:r>
      <w:r>
        <w:rPr>
          <w:rFonts w:ascii="仿宋" w:eastAsia="仿宋" w:hAnsi="仿宋" w:hint="eastAsia"/>
          <w:sz w:val="32"/>
          <w:szCs w:val="32"/>
        </w:rPr>
        <w:t>53.67</w:t>
      </w:r>
      <w:r>
        <w:rPr>
          <w:rFonts w:ascii="仿宋" w:eastAsia="仿宋" w:hAnsi="仿宋" w:hint="eastAsia"/>
          <w:sz w:val="32"/>
          <w:szCs w:val="32"/>
        </w:rPr>
        <w:t>万元，执行数为</w:t>
      </w:r>
      <w:r>
        <w:rPr>
          <w:rFonts w:ascii="仿宋" w:eastAsia="仿宋" w:hAnsi="仿宋" w:hint="eastAsia"/>
          <w:sz w:val="32"/>
          <w:szCs w:val="32"/>
        </w:rPr>
        <w:t>40.37</w:t>
      </w:r>
      <w:r>
        <w:rPr>
          <w:rFonts w:ascii="仿宋" w:eastAsia="仿宋" w:hAnsi="仿宋" w:hint="eastAsia"/>
          <w:sz w:val="32"/>
          <w:szCs w:val="32"/>
        </w:rPr>
        <w:t>万元，完成预算</w:t>
      </w:r>
      <w:r>
        <w:rPr>
          <w:rFonts w:ascii="仿宋" w:eastAsia="仿宋" w:hAnsi="仿宋" w:cs="仿宋" w:hint="eastAsia"/>
          <w:color w:val="000000"/>
          <w:kern w:val="0"/>
          <w:sz w:val="32"/>
          <w:szCs w:val="32"/>
          <w:lang w:bidi="ar"/>
        </w:rPr>
        <w:t>75.2</w:t>
      </w:r>
      <w:r>
        <w:rPr>
          <w:rFonts w:ascii="仿宋" w:eastAsia="仿宋" w:hAnsi="仿宋" w:hint="eastAsia"/>
          <w:sz w:val="32"/>
          <w:szCs w:val="32"/>
        </w:rPr>
        <w:t>％。主要产出和效益：一是开展全省预防艾滋病、梅毒、乙肝母婴传播相关健康教育和工作登记资料印刷、采购采血包等材料并下发基层；二是支付国家信息平台系统维护等费用；三是</w:t>
      </w:r>
      <w:r>
        <w:rPr>
          <w:rFonts w:ascii="仿宋" w:eastAsia="仿宋" w:hAnsi="仿宋" w:hint="eastAsia"/>
          <w:sz w:val="32"/>
          <w:szCs w:val="32"/>
        </w:rPr>
        <w:t>2022</w:t>
      </w:r>
      <w:r>
        <w:rPr>
          <w:rFonts w:ascii="仿宋" w:eastAsia="仿宋" w:hAnsi="仿宋" w:hint="eastAsia"/>
          <w:sz w:val="32"/>
          <w:szCs w:val="32"/>
        </w:rPr>
        <w:t>年较好落实了预防母婴传播工作，母婴传播率达到预期目标。发现的问题及原因：经费尚有结余，主要原因是受疫情影响，计划举</w:t>
      </w:r>
      <w:r>
        <w:rPr>
          <w:rFonts w:ascii="仿宋" w:eastAsia="仿宋" w:hAnsi="仿宋" w:hint="eastAsia"/>
          <w:sz w:val="32"/>
          <w:szCs w:val="32"/>
        </w:rPr>
        <w:t>办的全省预防艾滋病、梅毒和乙肝母婴传播培训班未实施。</w:t>
      </w:r>
    </w:p>
    <w:p w:rsidR="0011780A" w:rsidRDefault="003A5CB4">
      <w:pPr>
        <w:ind w:firstLineChars="200" w:firstLine="640"/>
        <w:rPr>
          <w:rFonts w:ascii="仿宋" w:eastAsia="仿宋" w:hAnsi="仿宋"/>
          <w:sz w:val="32"/>
          <w:szCs w:val="32"/>
        </w:rPr>
      </w:pPr>
      <w:r>
        <w:rPr>
          <w:rFonts w:ascii="仿宋" w:eastAsia="仿宋" w:hAnsi="仿宋" w:cs="仿宋" w:hint="eastAsia"/>
          <w:sz w:val="32"/>
          <w:szCs w:val="32"/>
        </w:rPr>
        <w:t>4.</w:t>
      </w:r>
      <w:r>
        <w:rPr>
          <w:rFonts w:ascii="仿宋" w:eastAsia="仿宋" w:hAnsi="仿宋" w:cs="仿宋" w:hint="eastAsia"/>
          <w:sz w:val="32"/>
          <w:szCs w:val="32"/>
        </w:rPr>
        <w:t>基本公共卫生服务补助</w:t>
      </w:r>
      <w:r>
        <w:rPr>
          <w:rFonts w:ascii="仿宋" w:eastAsia="仿宋" w:hAnsi="仿宋" w:hint="eastAsia"/>
          <w:sz w:val="32"/>
          <w:szCs w:val="32"/>
        </w:rPr>
        <w:t>项目绩效自评综述：项目全年预算数为</w:t>
      </w:r>
      <w:r>
        <w:rPr>
          <w:rFonts w:ascii="仿宋" w:eastAsia="仿宋" w:hAnsi="仿宋" w:hint="eastAsia"/>
          <w:sz w:val="32"/>
          <w:szCs w:val="32"/>
        </w:rPr>
        <w:t>18</w:t>
      </w:r>
      <w:r>
        <w:rPr>
          <w:rFonts w:ascii="仿宋" w:eastAsia="仿宋" w:hAnsi="仿宋" w:hint="eastAsia"/>
          <w:sz w:val="32"/>
          <w:szCs w:val="32"/>
        </w:rPr>
        <w:t>万元，执行数为</w:t>
      </w:r>
      <w:r>
        <w:rPr>
          <w:rFonts w:ascii="仿宋" w:eastAsia="仿宋" w:hAnsi="仿宋" w:hint="eastAsia"/>
          <w:sz w:val="32"/>
          <w:szCs w:val="32"/>
        </w:rPr>
        <w:t>0</w:t>
      </w:r>
      <w:r>
        <w:rPr>
          <w:rFonts w:ascii="仿宋" w:eastAsia="仿宋" w:hAnsi="仿宋" w:hint="eastAsia"/>
          <w:sz w:val="32"/>
          <w:szCs w:val="32"/>
        </w:rPr>
        <w:t>万元，完成预算</w:t>
      </w:r>
      <w:r>
        <w:rPr>
          <w:rFonts w:ascii="仿宋" w:eastAsia="仿宋" w:hAnsi="仿宋" w:cs="仿宋" w:hint="eastAsia"/>
          <w:color w:val="000000"/>
          <w:kern w:val="0"/>
          <w:sz w:val="32"/>
          <w:szCs w:val="32"/>
          <w:lang w:bidi="ar"/>
        </w:rPr>
        <w:t>0</w:t>
      </w:r>
      <w:r>
        <w:rPr>
          <w:rFonts w:ascii="仿宋" w:eastAsia="仿宋" w:hAnsi="仿宋" w:hint="eastAsia"/>
          <w:sz w:val="32"/>
          <w:szCs w:val="32"/>
        </w:rPr>
        <w:t>％。发现的问题及原因：经费未执行的主要原因是受疫情影响，计划举办的全省母婴安全管理培训班及相关质控工作未实施。</w:t>
      </w:r>
    </w:p>
    <w:p w:rsidR="0011780A" w:rsidRDefault="003A5CB4">
      <w:pPr>
        <w:ind w:firstLineChars="200" w:firstLine="640"/>
        <w:rPr>
          <w:rFonts w:ascii="仿宋" w:eastAsia="仿宋" w:hAnsi="仿宋"/>
          <w:sz w:val="32"/>
          <w:szCs w:val="32"/>
        </w:rPr>
      </w:pPr>
      <w:r>
        <w:rPr>
          <w:rFonts w:ascii="仿宋" w:eastAsia="仿宋" w:hAnsi="仿宋" w:cs="仿宋" w:hint="eastAsia"/>
          <w:sz w:val="32"/>
          <w:szCs w:val="32"/>
        </w:rPr>
        <w:t>5.</w:t>
      </w:r>
      <w:r>
        <w:rPr>
          <w:rFonts w:ascii="仿宋" w:eastAsia="仿宋" w:hAnsi="仿宋" w:cs="仿宋" w:hint="eastAsia"/>
          <w:sz w:val="32"/>
          <w:szCs w:val="32"/>
        </w:rPr>
        <w:t>中央财政残疾人事业发展补助</w:t>
      </w:r>
      <w:r>
        <w:rPr>
          <w:rFonts w:ascii="仿宋" w:eastAsia="仿宋" w:hAnsi="仿宋" w:hint="eastAsia"/>
          <w:sz w:val="32"/>
          <w:szCs w:val="32"/>
        </w:rPr>
        <w:t>项目绩效自评综述：项目全年预算数为</w:t>
      </w:r>
      <w:r>
        <w:rPr>
          <w:rFonts w:ascii="仿宋" w:eastAsia="仿宋" w:hAnsi="仿宋" w:hint="eastAsia"/>
          <w:sz w:val="32"/>
          <w:szCs w:val="32"/>
        </w:rPr>
        <w:t>382.79</w:t>
      </w:r>
      <w:r>
        <w:rPr>
          <w:rFonts w:ascii="仿宋" w:eastAsia="仿宋" w:hAnsi="仿宋" w:hint="eastAsia"/>
          <w:sz w:val="32"/>
          <w:szCs w:val="32"/>
        </w:rPr>
        <w:t>万元，执行数为</w:t>
      </w:r>
      <w:r>
        <w:rPr>
          <w:rFonts w:ascii="仿宋" w:eastAsia="仿宋" w:hAnsi="仿宋" w:hint="eastAsia"/>
          <w:sz w:val="32"/>
          <w:szCs w:val="32"/>
        </w:rPr>
        <w:t>304.76</w:t>
      </w:r>
      <w:r>
        <w:rPr>
          <w:rFonts w:ascii="仿宋" w:eastAsia="仿宋" w:hAnsi="仿宋" w:hint="eastAsia"/>
          <w:sz w:val="32"/>
          <w:szCs w:val="32"/>
        </w:rPr>
        <w:t>万元，该项经费每年下半年拨付，为滚动执行经费，按照时间进度，该项经费执行率达</w:t>
      </w:r>
      <w:r>
        <w:rPr>
          <w:rFonts w:ascii="仿宋" w:eastAsia="仿宋" w:hAnsi="仿宋" w:hint="eastAsia"/>
          <w:sz w:val="32"/>
          <w:szCs w:val="32"/>
        </w:rPr>
        <w:t>100%</w:t>
      </w:r>
      <w:r>
        <w:rPr>
          <w:rFonts w:ascii="仿宋" w:eastAsia="仿宋" w:hAnsi="仿宋" w:hint="eastAsia"/>
          <w:sz w:val="32"/>
          <w:szCs w:val="32"/>
        </w:rPr>
        <w:t>。主要产出和效益：为</w:t>
      </w:r>
      <w:r>
        <w:rPr>
          <w:rFonts w:ascii="仿宋" w:eastAsia="仿宋" w:hAnsi="仿宋" w:hint="eastAsia"/>
          <w:sz w:val="32"/>
          <w:szCs w:val="32"/>
        </w:rPr>
        <w:t>240</w:t>
      </w:r>
      <w:r>
        <w:rPr>
          <w:rFonts w:ascii="仿宋" w:eastAsia="仿宋" w:hAnsi="仿宋" w:hint="eastAsia"/>
          <w:sz w:val="32"/>
          <w:szCs w:val="32"/>
        </w:rPr>
        <w:t>名苯丙酮尿症孩子采购发放医学配方食品，保障了患儿的健康。</w:t>
      </w:r>
    </w:p>
    <w:p w:rsidR="0011780A" w:rsidRDefault="003A5CB4">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人口发展与老龄健康</w:t>
      </w:r>
      <w:r>
        <w:rPr>
          <w:rFonts w:ascii="仿宋" w:eastAsia="仿宋" w:hAnsi="仿宋" w:hint="eastAsia"/>
          <w:sz w:val="32"/>
          <w:szCs w:val="32"/>
        </w:rPr>
        <w:t>项目绩效自评综述：项目全年预算数为</w:t>
      </w:r>
      <w:r>
        <w:rPr>
          <w:rFonts w:ascii="仿宋" w:eastAsia="仿宋" w:hAnsi="仿宋" w:cs="仿宋" w:hint="eastAsia"/>
          <w:sz w:val="32"/>
          <w:szCs w:val="32"/>
        </w:rPr>
        <w:t>50</w:t>
      </w:r>
      <w:r>
        <w:rPr>
          <w:rFonts w:ascii="仿宋" w:eastAsia="仿宋" w:hAnsi="仿宋" w:hint="eastAsia"/>
          <w:sz w:val="32"/>
          <w:szCs w:val="32"/>
        </w:rPr>
        <w:t>万元，执行数为</w:t>
      </w:r>
      <w:r>
        <w:rPr>
          <w:rFonts w:ascii="仿宋" w:eastAsia="仿宋" w:hAnsi="仿宋" w:hint="eastAsia"/>
          <w:sz w:val="32"/>
          <w:szCs w:val="32"/>
        </w:rPr>
        <w:t>1.48</w:t>
      </w:r>
      <w:r>
        <w:rPr>
          <w:rFonts w:ascii="仿宋" w:eastAsia="仿宋" w:hAnsi="仿宋" w:hint="eastAsia"/>
          <w:sz w:val="32"/>
          <w:szCs w:val="32"/>
        </w:rPr>
        <w:t>万元，完成预算</w:t>
      </w:r>
      <w:r>
        <w:rPr>
          <w:rFonts w:ascii="仿宋" w:eastAsia="仿宋" w:hAnsi="仿宋" w:cs="仿宋" w:hint="eastAsia"/>
          <w:color w:val="000000"/>
          <w:kern w:val="0"/>
          <w:sz w:val="32"/>
          <w:szCs w:val="32"/>
          <w:lang w:bidi="ar"/>
        </w:rPr>
        <w:t>3</w:t>
      </w:r>
      <w:r>
        <w:rPr>
          <w:rFonts w:ascii="仿宋" w:eastAsia="仿宋" w:hAnsi="仿宋" w:hint="eastAsia"/>
          <w:sz w:val="32"/>
          <w:szCs w:val="32"/>
        </w:rPr>
        <w:t>％。主要产出和效益：经费主要用于全省托</w:t>
      </w:r>
      <w:proofErr w:type="gramStart"/>
      <w:r>
        <w:rPr>
          <w:rFonts w:ascii="仿宋" w:eastAsia="仿宋" w:hAnsi="仿宋" w:hint="eastAsia"/>
          <w:sz w:val="32"/>
          <w:szCs w:val="32"/>
        </w:rPr>
        <w:t>育机构</w:t>
      </w:r>
      <w:proofErr w:type="gramEnd"/>
      <w:r>
        <w:rPr>
          <w:rFonts w:ascii="仿宋" w:eastAsia="仿宋" w:hAnsi="仿宋" w:hint="eastAsia"/>
          <w:sz w:val="32"/>
          <w:szCs w:val="32"/>
        </w:rPr>
        <w:t>培训。发现的问题及原因：</w:t>
      </w:r>
      <w:r>
        <w:rPr>
          <w:rFonts w:ascii="仿宋" w:eastAsia="仿宋" w:hAnsi="仿宋" w:cs="仿宋" w:hint="eastAsia"/>
          <w:sz w:val="32"/>
          <w:szCs w:val="32"/>
        </w:rPr>
        <w:t>经费尚有部分结余，主要原因是受疫情影响，计划的全省托</w:t>
      </w:r>
      <w:proofErr w:type="gramStart"/>
      <w:r>
        <w:rPr>
          <w:rFonts w:ascii="仿宋" w:eastAsia="仿宋" w:hAnsi="仿宋" w:cs="仿宋" w:hint="eastAsia"/>
          <w:sz w:val="32"/>
          <w:szCs w:val="32"/>
        </w:rPr>
        <w:t>育相关</w:t>
      </w:r>
      <w:proofErr w:type="gramEnd"/>
      <w:r>
        <w:rPr>
          <w:rFonts w:ascii="仿宋" w:eastAsia="仿宋" w:hAnsi="仿宋" w:cs="仿宋" w:hint="eastAsia"/>
          <w:sz w:val="32"/>
          <w:szCs w:val="32"/>
        </w:rPr>
        <w:t>培训班未举办。</w:t>
      </w:r>
    </w:p>
    <w:p w:rsidR="0011780A" w:rsidRDefault="003A5CB4">
      <w:pPr>
        <w:ind w:firstLineChars="200" w:firstLine="640"/>
        <w:rPr>
          <w:rFonts w:ascii="仿宋" w:eastAsia="仿宋" w:hAnsi="仿宋"/>
          <w:color w:val="FF0000"/>
          <w:sz w:val="32"/>
          <w:szCs w:val="32"/>
        </w:rPr>
      </w:pPr>
      <w:r>
        <w:rPr>
          <w:rFonts w:ascii="仿宋" w:eastAsia="仿宋" w:hAnsi="仿宋" w:cs="仿宋" w:hint="eastAsia"/>
          <w:sz w:val="32"/>
          <w:szCs w:val="32"/>
        </w:rPr>
        <w:t>7.</w:t>
      </w:r>
      <w:r>
        <w:rPr>
          <w:rFonts w:ascii="仿宋" w:eastAsia="仿宋" w:hAnsi="仿宋" w:cs="仿宋" w:hint="eastAsia"/>
          <w:sz w:val="32"/>
          <w:szCs w:val="32"/>
        </w:rPr>
        <w:t>住院医师规范化培训</w:t>
      </w:r>
      <w:r>
        <w:rPr>
          <w:rFonts w:ascii="仿宋" w:eastAsia="仿宋" w:hAnsi="仿宋" w:hint="eastAsia"/>
          <w:sz w:val="32"/>
          <w:szCs w:val="32"/>
        </w:rPr>
        <w:t>项目绩效自评综述：项目全年预算数为</w:t>
      </w:r>
      <w:r>
        <w:rPr>
          <w:rFonts w:ascii="仿宋" w:eastAsia="仿宋" w:hAnsi="仿宋" w:cs="仿宋" w:hint="eastAsia"/>
          <w:sz w:val="32"/>
          <w:szCs w:val="32"/>
        </w:rPr>
        <w:t>310</w:t>
      </w:r>
      <w:r>
        <w:rPr>
          <w:rFonts w:ascii="仿宋" w:eastAsia="仿宋" w:hAnsi="仿宋" w:hint="eastAsia"/>
          <w:sz w:val="32"/>
          <w:szCs w:val="32"/>
        </w:rPr>
        <w:t>万元，执行数为</w:t>
      </w:r>
      <w:r>
        <w:rPr>
          <w:rFonts w:ascii="仿宋" w:eastAsia="仿宋" w:hAnsi="仿宋" w:hint="eastAsia"/>
          <w:sz w:val="32"/>
          <w:szCs w:val="32"/>
        </w:rPr>
        <w:t>310</w:t>
      </w:r>
      <w:r>
        <w:rPr>
          <w:rFonts w:ascii="仿宋" w:eastAsia="仿宋" w:hAnsi="仿宋" w:hint="eastAsia"/>
          <w:sz w:val="32"/>
          <w:szCs w:val="32"/>
        </w:rPr>
        <w:t>万元，完成预算</w:t>
      </w:r>
      <w:r>
        <w:rPr>
          <w:rFonts w:ascii="仿宋" w:eastAsia="仿宋" w:hAnsi="仿宋" w:cs="仿宋" w:hint="eastAsia"/>
          <w:kern w:val="0"/>
          <w:sz w:val="32"/>
          <w:szCs w:val="32"/>
          <w:lang w:bidi="ar"/>
        </w:rPr>
        <w:t>100</w:t>
      </w:r>
      <w:r>
        <w:rPr>
          <w:rFonts w:ascii="仿宋" w:eastAsia="仿宋" w:hAnsi="仿宋" w:hint="eastAsia"/>
          <w:sz w:val="32"/>
          <w:szCs w:val="32"/>
        </w:rPr>
        <w:t>％。主要产出和效益：</w:t>
      </w:r>
      <w:r>
        <w:rPr>
          <w:rFonts w:ascii="仿宋" w:eastAsia="仿宋" w:hAnsi="仿宋" w:hint="eastAsia"/>
          <w:sz w:val="32"/>
          <w:szCs w:val="32"/>
        </w:rPr>
        <w:t>2022</w:t>
      </w:r>
      <w:r>
        <w:rPr>
          <w:rFonts w:ascii="仿宋" w:eastAsia="仿宋" w:hAnsi="仿宋" w:hint="eastAsia"/>
          <w:sz w:val="32"/>
          <w:szCs w:val="32"/>
        </w:rPr>
        <w:t>年共招录</w:t>
      </w:r>
      <w:proofErr w:type="gramStart"/>
      <w:r>
        <w:rPr>
          <w:rFonts w:ascii="仿宋" w:eastAsia="仿宋" w:hAnsi="仿宋" w:hint="eastAsia"/>
          <w:sz w:val="32"/>
          <w:szCs w:val="32"/>
        </w:rPr>
        <w:t>规</w:t>
      </w:r>
      <w:proofErr w:type="gramEnd"/>
      <w:r>
        <w:rPr>
          <w:rFonts w:ascii="仿宋" w:eastAsia="仿宋" w:hAnsi="仿宋" w:hint="eastAsia"/>
          <w:sz w:val="32"/>
          <w:szCs w:val="32"/>
        </w:rPr>
        <w:t>培学员</w:t>
      </w:r>
      <w:r>
        <w:rPr>
          <w:rFonts w:ascii="仿宋" w:eastAsia="仿宋" w:hAnsi="仿宋" w:hint="eastAsia"/>
          <w:sz w:val="32"/>
          <w:szCs w:val="32"/>
        </w:rPr>
        <w:t>79</w:t>
      </w:r>
      <w:r>
        <w:rPr>
          <w:rFonts w:ascii="仿宋" w:eastAsia="仿宋" w:hAnsi="仿宋" w:hint="eastAsia"/>
          <w:sz w:val="32"/>
          <w:szCs w:val="32"/>
        </w:rPr>
        <w:t>人，其中分三批次录取线上学员</w:t>
      </w:r>
      <w:r>
        <w:rPr>
          <w:rFonts w:ascii="仿宋" w:eastAsia="仿宋" w:hAnsi="仿宋" w:hint="eastAsia"/>
          <w:sz w:val="32"/>
          <w:szCs w:val="32"/>
        </w:rPr>
        <w:t>34</w:t>
      </w:r>
      <w:r>
        <w:rPr>
          <w:rFonts w:ascii="仿宋" w:eastAsia="仿宋" w:hAnsi="仿宋" w:hint="eastAsia"/>
          <w:sz w:val="32"/>
          <w:szCs w:val="32"/>
        </w:rPr>
        <w:t>人（包括社会人</w:t>
      </w:r>
      <w:r>
        <w:rPr>
          <w:rFonts w:ascii="仿宋" w:eastAsia="仿宋" w:hAnsi="仿宋" w:hint="eastAsia"/>
          <w:sz w:val="32"/>
          <w:szCs w:val="32"/>
        </w:rPr>
        <w:t>20</w:t>
      </w:r>
      <w:r>
        <w:rPr>
          <w:rFonts w:ascii="仿宋" w:eastAsia="仿宋" w:hAnsi="仿宋" w:hint="eastAsia"/>
          <w:sz w:val="32"/>
          <w:szCs w:val="32"/>
        </w:rPr>
        <w:t>人，本单位人</w:t>
      </w:r>
      <w:r>
        <w:rPr>
          <w:rFonts w:ascii="仿宋" w:eastAsia="仿宋" w:hAnsi="仿宋" w:hint="eastAsia"/>
          <w:sz w:val="32"/>
          <w:szCs w:val="32"/>
        </w:rPr>
        <w:t>12</w:t>
      </w:r>
      <w:r>
        <w:rPr>
          <w:rFonts w:ascii="仿宋" w:eastAsia="仿宋" w:hAnsi="仿宋" w:hint="eastAsia"/>
          <w:sz w:val="32"/>
          <w:szCs w:val="32"/>
        </w:rPr>
        <w:t>人，委培单位人</w:t>
      </w:r>
      <w:r>
        <w:rPr>
          <w:rFonts w:ascii="仿宋" w:eastAsia="仿宋" w:hAnsi="仿宋" w:hint="eastAsia"/>
          <w:sz w:val="32"/>
          <w:szCs w:val="32"/>
        </w:rPr>
        <w:t>2</w:t>
      </w:r>
      <w:r>
        <w:rPr>
          <w:rFonts w:ascii="仿宋" w:eastAsia="仿宋" w:hAnsi="仿宋" w:hint="eastAsia"/>
          <w:sz w:val="32"/>
          <w:szCs w:val="32"/>
        </w:rPr>
        <w:t>人），线下四证合一学员</w:t>
      </w:r>
      <w:r>
        <w:rPr>
          <w:rFonts w:ascii="仿宋" w:eastAsia="仿宋" w:hAnsi="仿宋" w:hint="eastAsia"/>
          <w:sz w:val="32"/>
          <w:szCs w:val="32"/>
        </w:rPr>
        <w:t>45</w:t>
      </w:r>
      <w:r>
        <w:rPr>
          <w:rFonts w:ascii="仿宋" w:eastAsia="仿宋" w:hAnsi="仿宋" w:hint="eastAsia"/>
          <w:sz w:val="32"/>
          <w:szCs w:val="32"/>
        </w:rPr>
        <w:t>人。</w:t>
      </w:r>
      <w:r>
        <w:rPr>
          <w:rFonts w:ascii="仿宋" w:eastAsia="仿宋" w:hAnsi="仿宋" w:hint="eastAsia"/>
          <w:sz w:val="32"/>
          <w:szCs w:val="32"/>
        </w:rPr>
        <w:t>2022</w:t>
      </w:r>
      <w:r>
        <w:rPr>
          <w:rFonts w:ascii="仿宋" w:eastAsia="仿宋" w:hAnsi="仿宋" w:hint="eastAsia"/>
          <w:sz w:val="32"/>
          <w:szCs w:val="32"/>
        </w:rPr>
        <w:t>年首次参加结业考核学员</w:t>
      </w:r>
      <w:r>
        <w:rPr>
          <w:rFonts w:ascii="仿宋" w:eastAsia="仿宋" w:hAnsi="仿宋" w:hint="eastAsia"/>
          <w:sz w:val="32"/>
          <w:szCs w:val="32"/>
        </w:rPr>
        <w:t>71</w:t>
      </w:r>
      <w:r>
        <w:rPr>
          <w:rFonts w:ascii="仿宋" w:eastAsia="仿宋" w:hAnsi="仿宋" w:hint="eastAsia"/>
          <w:sz w:val="32"/>
          <w:szCs w:val="32"/>
        </w:rPr>
        <w:t>人，其中理论和实践技能考核双项均合格人数为</w:t>
      </w:r>
      <w:r>
        <w:rPr>
          <w:rFonts w:ascii="仿宋" w:eastAsia="仿宋" w:hAnsi="仿宋" w:hint="eastAsia"/>
          <w:sz w:val="32"/>
          <w:szCs w:val="32"/>
        </w:rPr>
        <w:t>62</w:t>
      </w:r>
      <w:r>
        <w:rPr>
          <w:rFonts w:ascii="仿宋" w:eastAsia="仿宋" w:hAnsi="仿宋" w:hint="eastAsia"/>
          <w:sz w:val="32"/>
          <w:szCs w:val="32"/>
        </w:rPr>
        <w:t>人，通过率</w:t>
      </w:r>
      <w:r>
        <w:rPr>
          <w:rFonts w:ascii="仿宋" w:eastAsia="仿宋" w:hAnsi="仿宋" w:hint="eastAsia"/>
          <w:sz w:val="32"/>
          <w:szCs w:val="32"/>
        </w:rPr>
        <w:t>87.3%</w:t>
      </w:r>
      <w:r>
        <w:rPr>
          <w:rFonts w:ascii="仿宋" w:eastAsia="仿宋" w:hAnsi="仿宋" w:hint="eastAsia"/>
          <w:sz w:val="32"/>
          <w:szCs w:val="32"/>
        </w:rPr>
        <w:t>。发现的问题及原因：一是作为专科医院，部分专业，包括紧缺专业招收社会学员难度较大；二是基地的配套设施设备建设需进一步完善。下一步改进措施：一是后期需加大宣传力度，扩大影响力</w:t>
      </w:r>
      <w:r>
        <w:rPr>
          <w:rFonts w:ascii="仿宋" w:eastAsia="仿宋" w:hAnsi="仿宋" w:hint="eastAsia"/>
          <w:sz w:val="32"/>
          <w:szCs w:val="32"/>
        </w:rPr>
        <w:t>；二是提</w:t>
      </w:r>
      <w:r>
        <w:rPr>
          <w:rFonts w:ascii="仿宋" w:eastAsia="仿宋" w:hAnsi="仿宋" w:hint="eastAsia"/>
          <w:sz w:val="32"/>
          <w:szCs w:val="32"/>
        </w:rPr>
        <w:lastRenderedPageBreak/>
        <w:t>高经费利用率，完善基地配套设施设备。</w:t>
      </w:r>
    </w:p>
    <w:p w:rsidR="0011780A" w:rsidRDefault="003A5CB4">
      <w:pPr>
        <w:ind w:firstLineChars="200" w:firstLine="640"/>
        <w:rPr>
          <w:rFonts w:ascii="仿宋" w:eastAsia="仿宋" w:hAnsi="仿宋"/>
          <w:sz w:val="32"/>
          <w:szCs w:val="32"/>
        </w:rPr>
      </w:pPr>
      <w:r>
        <w:rPr>
          <w:rFonts w:ascii="仿宋" w:eastAsia="仿宋" w:hAnsi="仿宋" w:cs="仿宋" w:hint="eastAsia"/>
          <w:sz w:val="32"/>
          <w:szCs w:val="32"/>
        </w:rPr>
        <w:t>8.</w:t>
      </w:r>
      <w:r>
        <w:rPr>
          <w:rFonts w:ascii="仿宋" w:eastAsia="仿宋" w:hAnsi="仿宋" w:cs="仿宋" w:hint="eastAsia"/>
          <w:sz w:val="32"/>
          <w:szCs w:val="32"/>
        </w:rPr>
        <w:t>科学研究与开发资金</w:t>
      </w:r>
      <w:r>
        <w:rPr>
          <w:rFonts w:ascii="仿宋" w:eastAsia="仿宋" w:hAnsi="仿宋" w:hint="eastAsia"/>
          <w:sz w:val="32"/>
          <w:szCs w:val="32"/>
        </w:rPr>
        <w:t>项目绩效自评综述：项目全年预算数为</w:t>
      </w:r>
      <w:r>
        <w:rPr>
          <w:rFonts w:ascii="仿宋" w:eastAsia="仿宋" w:hAnsi="仿宋" w:cs="仿宋" w:hint="eastAsia"/>
          <w:sz w:val="32"/>
          <w:szCs w:val="32"/>
        </w:rPr>
        <w:t>80.31</w:t>
      </w:r>
      <w:r>
        <w:rPr>
          <w:rFonts w:ascii="仿宋" w:eastAsia="仿宋" w:hAnsi="仿宋" w:hint="eastAsia"/>
          <w:sz w:val="32"/>
          <w:szCs w:val="32"/>
        </w:rPr>
        <w:t>万元，执行数为</w:t>
      </w:r>
      <w:r>
        <w:rPr>
          <w:rFonts w:ascii="仿宋" w:eastAsia="仿宋" w:hAnsi="仿宋" w:hint="eastAsia"/>
          <w:sz w:val="32"/>
          <w:szCs w:val="32"/>
        </w:rPr>
        <w:t>47.82</w:t>
      </w:r>
      <w:r>
        <w:rPr>
          <w:rFonts w:ascii="仿宋" w:eastAsia="仿宋" w:hAnsi="仿宋" w:hint="eastAsia"/>
          <w:sz w:val="32"/>
          <w:szCs w:val="32"/>
        </w:rPr>
        <w:t>万元，完成预算</w:t>
      </w:r>
      <w:r>
        <w:rPr>
          <w:rFonts w:ascii="仿宋" w:eastAsia="仿宋" w:hAnsi="仿宋" w:cs="仿宋" w:hint="eastAsia"/>
          <w:color w:val="000000"/>
          <w:kern w:val="0"/>
          <w:sz w:val="32"/>
          <w:szCs w:val="32"/>
          <w:lang w:bidi="ar"/>
        </w:rPr>
        <w:t>59.5</w:t>
      </w:r>
      <w:r>
        <w:rPr>
          <w:rFonts w:ascii="仿宋" w:eastAsia="仿宋" w:hAnsi="仿宋" w:hint="eastAsia"/>
          <w:sz w:val="32"/>
          <w:szCs w:val="32"/>
        </w:rPr>
        <w:t>％。主要产出和效益：经费主要用于</w:t>
      </w:r>
      <w:r>
        <w:rPr>
          <w:rFonts w:ascii="仿宋" w:eastAsia="仿宋" w:hAnsi="仿宋" w:hint="eastAsia"/>
          <w:sz w:val="32"/>
          <w:szCs w:val="32"/>
        </w:rPr>
        <w:t>9</w:t>
      </w:r>
      <w:r>
        <w:rPr>
          <w:rFonts w:ascii="仿宋" w:eastAsia="仿宋" w:hAnsi="仿宋" w:hint="eastAsia"/>
          <w:sz w:val="32"/>
          <w:szCs w:val="32"/>
        </w:rPr>
        <w:t>个学科项目的研究与开发工作。发现的问题及原因：经费</w:t>
      </w:r>
      <w:r>
        <w:rPr>
          <w:rFonts w:ascii="仿宋" w:eastAsia="仿宋" w:hAnsi="仿宋" w:cs="仿宋" w:hint="eastAsia"/>
          <w:sz w:val="32"/>
          <w:szCs w:val="32"/>
        </w:rPr>
        <w:t>尚有部分结余，</w:t>
      </w:r>
      <w:r>
        <w:rPr>
          <w:rFonts w:ascii="仿宋" w:eastAsia="仿宋" w:hAnsi="仿宋" w:hint="eastAsia"/>
          <w:sz w:val="32"/>
          <w:szCs w:val="32"/>
        </w:rPr>
        <w:t>原因在于</w:t>
      </w:r>
      <w:r>
        <w:rPr>
          <w:rFonts w:ascii="仿宋" w:eastAsia="仿宋" w:hAnsi="仿宋" w:hint="eastAsia"/>
          <w:sz w:val="32"/>
          <w:szCs w:val="32"/>
        </w:rPr>
        <w:t>2022</w:t>
      </w:r>
      <w:r>
        <w:rPr>
          <w:rFonts w:ascii="仿宋" w:eastAsia="仿宋" w:hAnsi="仿宋" w:hint="eastAsia"/>
          <w:sz w:val="32"/>
          <w:szCs w:val="32"/>
        </w:rPr>
        <w:t>年仍然受疫情影响，实验项目连续性不够，医院对于经费执行力度不够的奖惩机制不够完善。</w:t>
      </w:r>
    </w:p>
    <w:p w:rsidR="0011780A" w:rsidRDefault="003A5CB4">
      <w:pPr>
        <w:ind w:firstLineChars="200" w:firstLine="640"/>
        <w:rPr>
          <w:rFonts w:ascii="仿宋" w:eastAsia="仿宋" w:hAnsi="仿宋"/>
          <w:sz w:val="32"/>
          <w:szCs w:val="32"/>
        </w:rPr>
      </w:pPr>
      <w:r>
        <w:rPr>
          <w:rFonts w:ascii="仿宋" w:eastAsia="仿宋" w:hAnsi="仿宋" w:cs="仿宋" w:hint="eastAsia"/>
          <w:sz w:val="32"/>
          <w:szCs w:val="32"/>
        </w:rPr>
        <w:t>9.</w:t>
      </w:r>
      <w:r>
        <w:rPr>
          <w:rFonts w:ascii="仿宋" w:eastAsia="仿宋" w:hAnsi="仿宋" w:cs="仿宋" w:hint="eastAsia"/>
          <w:sz w:val="32"/>
          <w:szCs w:val="32"/>
        </w:rPr>
        <w:t>卫生健康人才培养</w:t>
      </w:r>
      <w:r>
        <w:rPr>
          <w:rFonts w:ascii="仿宋" w:eastAsia="仿宋" w:hAnsi="仿宋" w:hint="eastAsia"/>
          <w:sz w:val="32"/>
          <w:szCs w:val="32"/>
        </w:rPr>
        <w:t>项目绩效自评综述：项目全年预算数为</w:t>
      </w:r>
      <w:r>
        <w:rPr>
          <w:rFonts w:ascii="仿宋" w:eastAsia="仿宋" w:hAnsi="仿宋" w:cs="仿宋" w:hint="eastAsia"/>
          <w:sz w:val="32"/>
          <w:szCs w:val="32"/>
        </w:rPr>
        <w:t>400</w:t>
      </w:r>
      <w:r>
        <w:rPr>
          <w:rFonts w:ascii="仿宋" w:eastAsia="仿宋" w:hAnsi="仿宋" w:hint="eastAsia"/>
          <w:sz w:val="32"/>
          <w:szCs w:val="32"/>
        </w:rPr>
        <w:t>万元，执行数为</w:t>
      </w:r>
      <w:r>
        <w:rPr>
          <w:rFonts w:ascii="仿宋" w:eastAsia="仿宋" w:hAnsi="仿宋" w:hint="eastAsia"/>
          <w:sz w:val="32"/>
          <w:szCs w:val="32"/>
        </w:rPr>
        <w:t>44.44</w:t>
      </w:r>
      <w:r>
        <w:rPr>
          <w:rFonts w:ascii="仿宋" w:eastAsia="仿宋" w:hAnsi="仿宋" w:hint="eastAsia"/>
          <w:sz w:val="32"/>
          <w:szCs w:val="32"/>
        </w:rPr>
        <w:t>万元，完成预算</w:t>
      </w:r>
      <w:r>
        <w:rPr>
          <w:rFonts w:ascii="仿宋" w:eastAsia="仿宋" w:hAnsi="仿宋" w:cs="仿宋" w:hint="eastAsia"/>
          <w:kern w:val="0"/>
          <w:sz w:val="32"/>
          <w:szCs w:val="32"/>
          <w:lang w:bidi="ar"/>
        </w:rPr>
        <w:t>11.1</w:t>
      </w:r>
      <w:r>
        <w:rPr>
          <w:rFonts w:ascii="仿宋" w:eastAsia="仿宋" w:hAnsi="仿宋" w:hint="eastAsia"/>
          <w:sz w:val="32"/>
          <w:szCs w:val="32"/>
        </w:rPr>
        <w:t>％。主要产出和效益：培养出生缺陷防治人才</w:t>
      </w:r>
      <w:r>
        <w:rPr>
          <w:rFonts w:ascii="仿宋" w:eastAsia="仿宋" w:hAnsi="仿宋" w:hint="eastAsia"/>
          <w:sz w:val="32"/>
          <w:szCs w:val="32"/>
        </w:rPr>
        <w:t>100</w:t>
      </w:r>
      <w:r>
        <w:rPr>
          <w:rFonts w:ascii="仿宋" w:eastAsia="仿宋" w:hAnsi="仿宋" w:hint="eastAsia"/>
          <w:sz w:val="32"/>
          <w:szCs w:val="32"/>
        </w:rPr>
        <w:t>名，</w:t>
      </w:r>
      <w:r>
        <w:rPr>
          <w:rFonts w:ascii="仿宋" w:eastAsia="仿宋" w:hAnsi="仿宋" w:hint="eastAsia"/>
          <w:sz w:val="32"/>
          <w:szCs w:val="32"/>
        </w:rPr>
        <w:t>50</w:t>
      </w:r>
      <w:r>
        <w:rPr>
          <w:rFonts w:ascii="仿宋" w:eastAsia="仿宋" w:hAnsi="仿宋" w:hint="eastAsia"/>
          <w:sz w:val="32"/>
          <w:szCs w:val="32"/>
        </w:rPr>
        <w:t>名县级儿保医师，</w:t>
      </w:r>
      <w:r>
        <w:rPr>
          <w:rFonts w:ascii="仿宋" w:eastAsia="仿宋" w:hAnsi="仿宋" w:hint="eastAsia"/>
          <w:sz w:val="32"/>
          <w:szCs w:val="32"/>
        </w:rPr>
        <w:t>43</w:t>
      </w:r>
      <w:r>
        <w:rPr>
          <w:rFonts w:ascii="仿宋" w:eastAsia="仿宋" w:hAnsi="仿宋" w:hint="eastAsia"/>
          <w:sz w:val="32"/>
          <w:szCs w:val="32"/>
        </w:rPr>
        <w:t>名县乡级骨干医师，</w:t>
      </w:r>
      <w:r>
        <w:rPr>
          <w:rFonts w:ascii="仿宋" w:eastAsia="仿宋" w:hAnsi="仿宋" w:hint="eastAsia"/>
          <w:sz w:val="32"/>
          <w:szCs w:val="32"/>
        </w:rPr>
        <w:t>20</w:t>
      </w:r>
      <w:r>
        <w:rPr>
          <w:rFonts w:ascii="仿宋" w:eastAsia="仿宋" w:hAnsi="仿宋" w:hint="eastAsia"/>
          <w:sz w:val="32"/>
          <w:szCs w:val="32"/>
        </w:rPr>
        <w:t>名新生儿医生，完成了县乡级医生的培训工作。经费用于解决学员住宿、就餐及带教等问题，正在进行酒店的挂网招采。培养</w:t>
      </w:r>
      <w:r>
        <w:rPr>
          <w:rFonts w:ascii="仿宋" w:eastAsia="仿宋" w:hAnsi="仿宋" w:hint="eastAsia"/>
          <w:sz w:val="32"/>
          <w:szCs w:val="32"/>
        </w:rPr>
        <w:t>4</w:t>
      </w:r>
      <w:r>
        <w:rPr>
          <w:rFonts w:ascii="仿宋" w:eastAsia="仿宋" w:hAnsi="仿宋" w:hint="eastAsia"/>
          <w:sz w:val="32"/>
          <w:szCs w:val="32"/>
        </w:rPr>
        <w:t>名学科带头人，培养专业型研究生</w:t>
      </w:r>
      <w:r>
        <w:rPr>
          <w:rFonts w:ascii="仿宋" w:eastAsia="仿宋" w:hAnsi="仿宋" w:hint="eastAsia"/>
          <w:sz w:val="32"/>
          <w:szCs w:val="32"/>
        </w:rPr>
        <w:t>3</w:t>
      </w:r>
      <w:r>
        <w:rPr>
          <w:rFonts w:ascii="仿宋" w:eastAsia="仿宋" w:hAnsi="仿宋" w:hint="eastAsia"/>
          <w:sz w:val="32"/>
          <w:szCs w:val="32"/>
        </w:rPr>
        <w:t>名发表高质量论文</w:t>
      </w:r>
      <w:r>
        <w:rPr>
          <w:rFonts w:ascii="仿宋" w:eastAsia="仿宋" w:hAnsi="仿宋" w:hint="eastAsia"/>
          <w:sz w:val="32"/>
          <w:szCs w:val="32"/>
        </w:rPr>
        <w:t>5</w:t>
      </w:r>
      <w:r>
        <w:rPr>
          <w:rFonts w:ascii="仿宋" w:eastAsia="仿宋" w:hAnsi="仿宋" w:hint="eastAsia"/>
          <w:sz w:val="32"/>
          <w:szCs w:val="32"/>
        </w:rPr>
        <w:t>篇，促进人才队伍建设。培养</w:t>
      </w:r>
      <w:r>
        <w:rPr>
          <w:rFonts w:ascii="仿宋" w:eastAsia="仿宋" w:hAnsi="仿宋" w:hint="eastAsia"/>
          <w:sz w:val="32"/>
          <w:szCs w:val="32"/>
        </w:rPr>
        <w:t>1</w:t>
      </w:r>
      <w:r>
        <w:rPr>
          <w:rFonts w:ascii="仿宋" w:eastAsia="仿宋" w:hAnsi="仿宋" w:hint="eastAsia"/>
          <w:sz w:val="32"/>
          <w:szCs w:val="32"/>
        </w:rPr>
        <w:t>名中医骨干人才，因疫情影响，进修学习暂缓。发现的问题及原因：医学领军人才与临床技术传承骨干培养周期为较长，为三到四年。原因是受新冠疫情影响，基层医务工作人员兼顾参与疫情防控和疫苗接种，影响了培养项目执行率。下一步改进措施：加快工作进程，发挥一院多区的协同作用，保证质量的前提下</w:t>
      </w:r>
      <w:r>
        <w:rPr>
          <w:rFonts w:ascii="仿宋" w:eastAsia="仿宋" w:hAnsi="仿宋" w:hint="eastAsia"/>
          <w:sz w:val="32"/>
          <w:szCs w:val="32"/>
        </w:rPr>
        <w:t>增加每批次学员的培训数量，增加管理人员和师资培训等培训，指导经费规范使用、项目管理、省份间沟通交流、课程设置和专业师资带</w:t>
      </w:r>
      <w:proofErr w:type="gramStart"/>
      <w:r>
        <w:rPr>
          <w:rFonts w:ascii="仿宋" w:eastAsia="仿宋" w:hAnsi="仿宋" w:hint="eastAsia"/>
          <w:sz w:val="32"/>
          <w:szCs w:val="32"/>
        </w:rPr>
        <w:t>教培训</w:t>
      </w:r>
      <w:proofErr w:type="gramEnd"/>
      <w:r>
        <w:rPr>
          <w:rFonts w:ascii="仿宋" w:eastAsia="仿宋" w:hAnsi="仿宋" w:hint="eastAsia"/>
          <w:sz w:val="32"/>
          <w:szCs w:val="32"/>
        </w:rPr>
        <w:t>等内容。</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（三）绩效评价结果应用情况。</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针对</w:t>
      </w:r>
      <w:r>
        <w:rPr>
          <w:rFonts w:ascii="仿宋" w:eastAsia="仿宋" w:hAnsi="仿宋" w:hint="eastAsia"/>
          <w:sz w:val="32"/>
          <w:szCs w:val="32"/>
        </w:rPr>
        <w:t>2022</w:t>
      </w:r>
      <w:r>
        <w:rPr>
          <w:rFonts w:ascii="仿宋" w:eastAsia="仿宋" w:hAnsi="仿宋" w:hint="eastAsia"/>
          <w:sz w:val="32"/>
          <w:szCs w:val="32"/>
        </w:rPr>
        <w:t>年度部门绩效评价结果，</w:t>
      </w:r>
      <w:proofErr w:type="gramStart"/>
      <w:r>
        <w:rPr>
          <w:rFonts w:ascii="仿宋" w:eastAsia="仿宋" w:hAnsi="仿宋" w:hint="eastAsia"/>
          <w:sz w:val="32"/>
          <w:szCs w:val="32"/>
        </w:rPr>
        <w:t>至部门</w:t>
      </w:r>
      <w:proofErr w:type="gramEnd"/>
      <w:r>
        <w:rPr>
          <w:rFonts w:ascii="仿宋" w:eastAsia="仿宋" w:hAnsi="仿宋" w:hint="eastAsia"/>
          <w:sz w:val="32"/>
          <w:szCs w:val="32"/>
        </w:rPr>
        <w:t>决算公开时本单位已应用情况有：加强项目管理能力，督促项目负责人做好项目规划工作，抓紧时间完成相关工作；推进上年受疫情影响暂缓的课题、实验、培训班等工作；加大宣传力度，提高医院知名度，增加</w:t>
      </w:r>
      <w:proofErr w:type="gramStart"/>
      <w:r>
        <w:rPr>
          <w:rFonts w:ascii="仿宋" w:eastAsia="仿宋" w:hAnsi="仿宋" w:hint="eastAsia"/>
          <w:sz w:val="32"/>
          <w:szCs w:val="32"/>
        </w:rPr>
        <w:t>规</w:t>
      </w:r>
      <w:proofErr w:type="gramEnd"/>
      <w:r>
        <w:rPr>
          <w:rFonts w:ascii="仿宋" w:eastAsia="仿宋" w:hAnsi="仿宋" w:hint="eastAsia"/>
          <w:sz w:val="32"/>
          <w:szCs w:val="32"/>
        </w:rPr>
        <w:t>培学员招录人数；完善</w:t>
      </w:r>
      <w:proofErr w:type="gramStart"/>
      <w:r>
        <w:rPr>
          <w:rFonts w:ascii="仿宋" w:eastAsia="仿宋" w:hAnsi="仿宋" w:hint="eastAsia"/>
          <w:sz w:val="32"/>
          <w:szCs w:val="32"/>
        </w:rPr>
        <w:t>规</w:t>
      </w:r>
      <w:proofErr w:type="gramEnd"/>
      <w:r>
        <w:rPr>
          <w:rFonts w:ascii="仿宋" w:eastAsia="仿宋" w:hAnsi="仿宋" w:hint="eastAsia"/>
          <w:sz w:val="32"/>
          <w:szCs w:val="32"/>
        </w:rPr>
        <w:t>培学员基地配套设施；完善经费执行奖惩机制，提高执行力度；增加批次及每批次培训人数，完善课程设置，</w:t>
      </w:r>
      <w:r>
        <w:rPr>
          <w:rFonts w:ascii="仿宋" w:eastAsia="仿宋" w:hAnsi="仿宋" w:hint="eastAsia"/>
          <w:sz w:val="32"/>
          <w:szCs w:val="32"/>
        </w:rPr>
        <w:t>提高培训效率。</w:t>
      </w:r>
    </w:p>
    <w:p w:rsidR="0011780A" w:rsidRDefault="003A5CB4">
      <w:pPr>
        <w:ind w:firstLineChars="200" w:firstLine="640"/>
        <w:rPr>
          <w:rFonts w:ascii="仿宋" w:eastAsia="仿宋" w:hAnsi="仿宋"/>
          <w:sz w:val="32"/>
          <w:szCs w:val="32"/>
        </w:rPr>
      </w:pPr>
      <w:proofErr w:type="gramStart"/>
      <w:r>
        <w:rPr>
          <w:rFonts w:ascii="仿宋" w:eastAsia="仿宋" w:hAnsi="仿宋"/>
          <w:sz w:val="32"/>
          <w:szCs w:val="32"/>
        </w:rPr>
        <w:t>至部门</w:t>
      </w:r>
      <w:proofErr w:type="gramEnd"/>
      <w:r>
        <w:rPr>
          <w:rFonts w:ascii="仿宋" w:eastAsia="仿宋" w:hAnsi="仿宋"/>
          <w:sz w:val="32"/>
          <w:szCs w:val="32"/>
        </w:rPr>
        <w:t>决算公开时还未应用但拟应用的情况</w:t>
      </w:r>
      <w:r>
        <w:rPr>
          <w:rFonts w:ascii="仿宋" w:eastAsia="仿宋" w:hAnsi="仿宋" w:hint="eastAsia"/>
          <w:sz w:val="32"/>
          <w:szCs w:val="32"/>
        </w:rPr>
        <w:t>有：因公开招标流程较长导致资金未及时使用的项目，已联合相关部门</w:t>
      </w:r>
      <w:r>
        <w:rPr>
          <w:rFonts w:ascii="仿宋" w:eastAsia="仿宋" w:hAnsi="仿宋" w:hint="eastAsia"/>
          <w:sz w:val="32"/>
          <w:szCs w:val="32"/>
        </w:rPr>
        <w:lastRenderedPageBreak/>
        <w:t>督促抓紧完成招标工作，拟于本年度完成；调整预算时同步调整绩效指标，提高预算资金与绩效指标匹配度。</w:t>
      </w:r>
    </w:p>
    <w:p w:rsidR="0011780A" w:rsidRDefault="003A5CB4">
      <w:pPr>
        <w:pStyle w:val="2"/>
        <w:numPr>
          <w:ilvl w:val="0"/>
          <w:numId w:val="4"/>
        </w:numPr>
        <w:ind w:firstLine="640"/>
      </w:pPr>
      <w:bookmarkStart w:id="28" w:name="_Toc4350"/>
      <w:r>
        <w:rPr>
          <w:rFonts w:hint="eastAsia"/>
        </w:rPr>
        <w:t>专项支出、转移支付支出</w:t>
      </w:r>
      <w:bookmarkEnd w:id="28"/>
      <w:r>
        <w:rPr>
          <w:rFonts w:hint="eastAsia"/>
        </w:rPr>
        <w:t>情况说明</w:t>
      </w:r>
    </w:p>
    <w:p w:rsidR="0011780A" w:rsidRDefault="003A5CB4">
      <w:pPr>
        <w:numPr>
          <w:ilvl w:val="0"/>
          <w:numId w:val="5"/>
        </w:numPr>
        <w:ind w:firstLineChars="200" w:firstLine="640"/>
        <w:rPr>
          <w:rFonts w:ascii="仿宋" w:eastAsia="仿宋" w:hAnsi="仿宋"/>
          <w:sz w:val="32"/>
          <w:szCs w:val="32"/>
        </w:rPr>
      </w:pPr>
      <w:r>
        <w:rPr>
          <w:rFonts w:ascii="仿宋" w:eastAsia="仿宋" w:hAnsi="仿宋" w:hint="eastAsia"/>
          <w:sz w:val="32"/>
          <w:szCs w:val="32"/>
        </w:rPr>
        <w:t>专项支出情况说明</w:t>
      </w:r>
    </w:p>
    <w:p w:rsidR="0011780A" w:rsidRDefault="003A5CB4">
      <w:pPr>
        <w:ind w:firstLineChars="200" w:firstLine="640"/>
      </w:pPr>
      <w:r>
        <w:rPr>
          <w:rFonts w:ascii="仿宋" w:eastAsia="仿宋" w:hAnsi="仿宋" w:hint="eastAsia"/>
          <w:sz w:val="32"/>
          <w:szCs w:val="32"/>
        </w:rPr>
        <w:t>本单位</w:t>
      </w:r>
      <w:r>
        <w:rPr>
          <w:rFonts w:ascii="仿宋" w:eastAsia="仿宋" w:hAnsi="仿宋" w:hint="eastAsia"/>
          <w:sz w:val="32"/>
          <w:szCs w:val="32"/>
        </w:rPr>
        <w:t>2022</w:t>
      </w:r>
      <w:r>
        <w:rPr>
          <w:rFonts w:ascii="仿宋" w:eastAsia="仿宋" w:hAnsi="仿宋" w:hint="eastAsia"/>
          <w:sz w:val="32"/>
          <w:szCs w:val="32"/>
        </w:rPr>
        <w:t>年度无专项支出。</w:t>
      </w:r>
    </w:p>
    <w:p w:rsidR="0011780A" w:rsidRDefault="003A5CB4">
      <w:pPr>
        <w:numPr>
          <w:ilvl w:val="0"/>
          <w:numId w:val="5"/>
        </w:numPr>
        <w:ind w:firstLineChars="200" w:firstLine="640"/>
        <w:rPr>
          <w:rFonts w:ascii="仿宋" w:eastAsia="仿宋" w:hAnsi="仿宋"/>
          <w:sz w:val="32"/>
          <w:szCs w:val="32"/>
        </w:rPr>
      </w:pPr>
      <w:r>
        <w:rPr>
          <w:rFonts w:ascii="仿宋" w:eastAsia="仿宋" w:hAnsi="仿宋" w:hint="eastAsia"/>
          <w:sz w:val="32"/>
          <w:szCs w:val="32"/>
        </w:rPr>
        <w:t>转移支付支出情况说明</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本单位</w:t>
      </w:r>
      <w:r>
        <w:rPr>
          <w:rFonts w:ascii="仿宋" w:eastAsia="仿宋" w:hAnsi="仿宋" w:hint="eastAsia"/>
          <w:sz w:val="32"/>
          <w:szCs w:val="32"/>
        </w:rPr>
        <w:t>2022</w:t>
      </w:r>
      <w:r>
        <w:rPr>
          <w:rFonts w:ascii="仿宋" w:eastAsia="仿宋" w:hAnsi="仿宋" w:hint="eastAsia"/>
          <w:sz w:val="32"/>
          <w:szCs w:val="32"/>
        </w:rPr>
        <w:t>年度无转移支付支出。</w:t>
      </w:r>
    </w:p>
    <w:p w:rsidR="0011780A" w:rsidRDefault="003A5CB4">
      <w:pPr>
        <w:pStyle w:val="1"/>
        <w:ind w:firstLine="640"/>
      </w:pPr>
      <w:bookmarkStart w:id="29" w:name="_Toc32252"/>
      <w:r>
        <w:t>第四部分</w:t>
      </w:r>
      <w:r>
        <w:t xml:space="preserve"> </w:t>
      </w:r>
      <w:r>
        <w:rPr>
          <w:rFonts w:hint="eastAsia"/>
        </w:rPr>
        <w:t>其他需要说明的情况</w:t>
      </w:r>
      <w:bookmarkEnd w:id="29"/>
    </w:p>
    <w:p w:rsidR="0011780A" w:rsidRDefault="003A5CB4">
      <w:pPr>
        <w:pStyle w:val="1"/>
        <w:ind w:firstLine="640"/>
      </w:pPr>
      <w:bookmarkStart w:id="30" w:name="_Toc2997"/>
      <w:r>
        <w:t>第五部分</w:t>
      </w:r>
      <w:r>
        <w:t xml:space="preserve"> </w:t>
      </w:r>
      <w:r>
        <w:t>名词解释</w:t>
      </w:r>
      <w:bookmarkEnd w:id="30"/>
      <w:r>
        <w:t xml:space="preserve"> </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Pr>
          <w:rFonts w:ascii="仿宋" w:eastAsia="仿宋" w:hAnsi="仿宋" w:hint="eastAsia"/>
          <w:sz w:val="32"/>
          <w:szCs w:val="32"/>
        </w:rPr>
        <w:t>一般公共预算财政拨款收入：指市级财政一般公共预算当年拨付的资金。</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w:t>
      </w:r>
      <w:r>
        <w:rPr>
          <w:rFonts w:ascii="仿宋" w:eastAsia="仿宋" w:hAnsi="仿宋" w:hint="eastAsia"/>
          <w:sz w:val="32"/>
          <w:szCs w:val="32"/>
        </w:rPr>
        <w:t>)</w:t>
      </w:r>
      <w:r>
        <w:rPr>
          <w:rFonts w:ascii="仿宋" w:eastAsia="仿宋" w:hAnsi="仿宋" w:hint="eastAsia"/>
          <w:sz w:val="32"/>
          <w:szCs w:val="32"/>
        </w:rPr>
        <w:t>政府性基金预算财政拨款收入：指市级财政政府性基金预算当年拨付的资金。</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三</w:t>
      </w:r>
      <w:r>
        <w:rPr>
          <w:rFonts w:ascii="仿宋" w:eastAsia="仿宋" w:hAnsi="仿宋" w:hint="eastAsia"/>
          <w:sz w:val="32"/>
          <w:szCs w:val="32"/>
        </w:rPr>
        <w:t>)</w:t>
      </w:r>
      <w:r>
        <w:rPr>
          <w:rFonts w:ascii="仿宋" w:eastAsia="仿宋" w:hAnsi="仿宋" w:hint="eastAsia"/>
          <w:sz w:val="32"/>
          <w:szCs w:val="32"/>
        </w:rPr>
        <w:t>国有资本经营预算财政拨款收入：指市级财政国有资本经营预算当年拨付的资金。</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四</w:t>
      </w:r>
      <w:r>
        <w:rPr>
          <w:rFonts w:ascii="仿宋" w:eastAsia="仿宋" w:hAnsi="仿宋" w:hint="eastAsia"/>
          <w:sz w:val="32"/>
          <w:szCs w:val="32"/>
        </w:rPr>
        <w:t>)</w:t>
      </w:r>
      <w:r>
        <w:rPr>
          <w:rFonts w:ascii="仿宋" w:eastAsia="仿宋" w:hAnsi="仿宋" w:hint="eastAsia"/>
          <w:sz w:val="32"/>
          <w:szCs w:val="32"/>
        </w:rPr>
        <w:t>上级补助收入：指从事业单位主管部门和上级单位取得的非财政补助收入。</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五</w:t>
      </w:r>
      <w:r>
        <w:rPr>
          <w:rFonts w:ascii="仿宋" w:eastAsia="仿宋" w:hAnsi="仿宋" w:hint="eastAsia"/>
          <w:sz w:val="32"/>
          <w:szCs w:val="32"/>
        </w:rPr>
        <w:t>)</w:t>
      </w:r>
      <w:r>
        <w:rPr>
          <w:rFonts w:ascii="仿宋" w:eastAsia="仿宋" w:hAnsi="仿宋" w:hint="eastAsia"/>
          <w:sz w:val="32"/>
          <w:szCs w:val="32"/>
        </w:rPr>
        <w:t>事业收入：指事业单位开展专业业务活动及其辅助活动取得的收入。</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六</w:t>
      </w:r>
      <w:r>
        <w:rPr>
          <w:rFonts w:ascii="仿宋" w:eastAsia="仿宋" w:hAnsi="仿宋" w:hint="eastAsia"/>
          <w:sz w:val="32"/>
          <w:szCs w:val="32"/>
        </w:rPr>
        <w:t>)</w:t>
      </w:r>
      <w:r>
        <w:rPr>
          <w:rFonts w:ascii="仿宋" w:eastAsia="仿宋" w:hAnsi="仿宋" w:hint="eastAsia"/>
          <w:sz w:val="32"/>
          <w:szCs w:val="32"/>
        </w:rPr>
        <w:t>经营收入：指事业单位在专业业务活动及其辅助活动之外开展非独立核算经营活动取得的收入。</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七</w:t>
      </w:r>
      <w:r>
        <w:rPr>
          <w:rFonts w:ascii="仿宋" w:eastAsia="仿宋" w:hAnsi="仿宋" w:hint="eastAsia"/>
          <w:sz w:val="32"/>
          <w:szCs w:val="32"/>
        </w:rPr>
        <w:t>)</w:t>
      </w:r>
      <w:r>
        <w:rPr>
          <w:rFonts w:ascii="仿宋" w:eastAsia="仿宋" w:hAnsi="仿宋" w:hint="eastAsia"/>
          <w:sz w:val="32"/>
          <w:szCs w:val="32"/>
        </w:rPr>
        <w:t>其他收入：指单位取得的除上述“财政拨款收入”、“事业收入”、“事业单位经营收入”等收入以外的各项收入。</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八</w:t>
      </w:r>
      <w:r>
        <w:rPr>
          <w:rFonts w:ascii="仿宋" w:eastAsia="仿宋" w:hAnsi="仿宋" w:hint="eastAsia"/>
          <w:sz w:val="32"/>
          <w:szCs w:val="32"/>
        </w:rPr>
        <w:t>)</w:t>
      </w:r>
      <w:r>
        <w:rPr>
          <w:rFonts w:ascii="仿宋" w:eastAsia="仿宋" w:hAnsi="仿宋" w:hint="eastAsia"/>
          <w:sz w:val="32"/>
          <w:szCs w:val="32"/>
        </w:rPr>
        <w:t>使用非</w:t>
      </w:r>
      <w:r>
        <w:rPr>
          <w:rFonts w:ascii="仿宋" w:eastAsia="仿宋" w:hAnsi="仿宋" w:hint="eastAsia"/>
          <w:sz w:val="32"/>
          <w:szCs w:val="32"/>
        </w:rPr>
        <w:t>财政拨款结余：指事业单位使用以前年度积累的非财政拨款结余弥补当年收支差额的金额。</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九</w:t>
      </w:r>
      <w:r>
        <w:rPr>
          <w:rFonts w:ascii="仿宋" w:eastAsia="仿宋" w:hAnsi="仿宋" w:hint="eastAsia"/>
          <w:sz w:val="32"/>
          <w:szCs w:val="32"/>
        </w:rPr>
        <w:t>)</w:t>
      </w:r>
      <w:r>
        <w:rPr>
          <w:rFonts w:ascii="仿宋" w:eastAsia="仿宋" w:hAnsi="仿宋" w:hint="eastAsia"/>
          <w:sz w:val="32"/>
          <w:szCs w:val="32"/>
        </w:rPr>
        <w:t>年初结转和结余：指单位以前年度尚未完成、结转到本年仍按原规定用途继续使用的资金，或项目已完成等产生的结余资金。</w:t>
      </w:r>
    </w:p>
    <w:p w:rsidR="0011780A" w:rsidRDefault="003A5CB4">
      <w:pPr>
        <w:ind w:firstLineChars="200" w:firstLine="640"/>
        <w:outlineLvl w:val="1"/>
        <w:rPr>
          <w:rFonts w:ascii="仿宋" w:eastAsia="仿宋" w:hAnsi="仿宋"/>
          <w:sz w:val="32"/>
          <w:szCs w:val="32"/>
        </w:rPr>
      </w:pPr>
      <w:bookmarkStart w:id="31" w:name="_Toc9750"/>
      <w:bookmarkStart w:id="32" w:name="_Toc26784"/>
      <w:r>
        <w:rPr>
          <w:rFonts w:ascii="仿宋" w:eastAsia="仿宋" w:hAnsi="仿宋" w:hint="eastAsia"/>
          <w:sz w:val="32"/>
          <w:szCs w:val="32"/>
        </w:rPr>
        <w:t>(</w:t>
      </w:r>
      <w:r>
        <w:rPr>
          <w:rFonts w:ascii="仿宋" w:eastAsia="仿宋" w:hAnsi="仿宋" w:hint="eastAsia"/>
          <w:sz w:val="32"/>
          <w:szCs w:val="32"/>
        </w:rPr>
        <w:t>十</w:t>
      </w:r>
      <w:r>
        <w:rPr>
          <w:rFonts w:ascii="仿宋" w:eastAsia="仿宋" w:hAnsi="仿宋" w:hint="eastAsia"/>
          <w:sz w:val="32"/>
          <w:szCs w:val="32"/>
        </w:rPr>
        <w:t>)</w:t>
      </w:r>
      <w:r>
        <w:rPr>
          <w:rFonts w:ascii="仿宋" w:eastAsia="仿宋" w:hAnsi="仿宋" w:hint="eastAsia"/>
          <w:sz w:val="32"/>
          <w:szCs w:val="32"/>
        </w:rPr>
        <w:t>本部门使用的支出功能分类科目</w:t>
      </w:r>
      <w:r>
        <w:rPr>
          <w:rFonts w:ascii="仿宋" w:eastAsia="仿宋" w:hAnsi="仿宋" w:hint="eastAsia"/>
          <w:sz w:val="32"/>
          <w:szCs w:val="32"/>
        </w:rPr>
        <w:t>(</w:t>
      </w:r>
      <w:proofErr w:type="gramStart"/>
      <w:r>
        <w:rPr>
          <w:rFonts w:ascii="仿宋" w:eastAsia="仿宋" w:hAnsi="仿宋" w:hint="eastAsia"/>
          <w:sz w:val="32"/>
          <w:szCs w:val="32"/>
        </w:rPr>
        <w:t>到项级</w:t>
      </w:r>
      <w:proofErr w:type="gramEnd"/>
      <w:r>
        <w:rPr>
          <w:rFonts w:ascii="仿宋" w:eastAsia="仿宋" w:hAnsi="仿宋" w:hint="eastAsia"/>
          <w:sz w:val="32"/>
          <w:szCs w:val="32"/>
        </w:rPr>
        <w:t>)</w:t>
      </w:r>
      <w:bookmarkEnd w:id="31"/>
      <w:bookmarkEnd w:id="32"/>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科学技术支出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基础研究</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自然科学基金</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：反映各级政府设立的自然科学基金支出。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科学技术支出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技术研究与开发</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科技成果转</w:t>
      </w:r>
      <w:r>
        <w:rPr>
          <w:rFonts w:ascii="仿宋" w:eastAsia="仿宋" w:hAnsi="仿宋" w:hint="eastAsia"/>
          <w:sz w:val="32"/>
          <w:szCs w:val="32"/>
        </w:rPr>
        <w:lastRenderedPageBreak/>
        <w:t>化与扩散</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：反映促进科技成果转化为实现生产力的应用、推广和引导性支出，以及资本建设支出中用于支持企业科技自主创新的支出。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科学技术支出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技术研究与开发</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其他技术研究与开发支出</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：反映除上述项目以外其他用于科技研究与开发方面的支出。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社会保障和就业支出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行政事业单位养老支出</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机关事业单位基本养老保险缴费支出</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：反映机关事业单位实施养老保险制度由单位缴纳的基本养老保险费支出。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社会保障和就业支出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行政事业单位养老支出</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其他行政事业单位养老支出</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：反映除上述项目以外其他用于行政事业单位养老方面的支出。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卫生健康管理事务</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其他卫生健康管理事务支出</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：反映除上述项目以外其他用于卫生健康管理事务方面的支出。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公立医院</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妇幼保健医院</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：反映卫生健康、中医部门所属的专门从事妇产、妇幼保健医院的支出。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公立医院</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其他专科医院</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：反映卫生健康、中医部门所属的除传染病医院、职业病医院、精神病医院、妇幼保健医院、儿童医院、康复医院以外的其他专</w:t>
      </w:r>
      <w:r>
        <w:rPr>
          <w:rFonts w:ascii="仿宋" w:eastAsia="仿宋" w:hAnsi="仿宋" w:hint="eastAsia"/>
          <w:sz w:val="32"/>
          <w:szCs w:val="32"/>
        </w:rPr>
        <w:t>科医院的支出。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公立医院</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其他公立医院支出</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：反映除上述项目以外的其他用于公立医院方面的支出。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公共卫生</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妇幼保健机构</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：反映卫生健康部门所属妇幼保健机构的支出。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公共卫生</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重大公共卫生服务</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：反映重大疾病、重大传染病预防控制等重大公共卫生服务项目支出。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公共卫生</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其他公共卫生支出</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：反映除上述项目以外的其他用于公共卫生方面的支出。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13.</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中医药</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其他中医药支出</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：反映除中医（民族</w:t>
      </w:r>
      <w:proofErr w:type="gramStart"/>
      <w:r>
        <w:rPr>
          <w:rFonts w:ascii="仿宋" w:eastAsia="仿宋" w:hAnsi="仿宋" w:hint="eastAsia"/>
          <w:sz w:val="32"/>
          <w:szCs w:val="32"/>
        </w:rPr>
        <w:t>医</w:t>
      </w:r>
      <w:proofErr w:type="gramEnd"/>
      <w:r>
        <w:rPr>
          <w:rFonts w:ascii="仿宋" w:eastAsia="仿宋" w:hAnsi="仿宋" w:hint="eastAsia"/>
          <w:sz w:val="32"/>
          <w:szCs w:val="32"/>
        </w:rPr>
        <w:t>）药专项支出以外的其他中医药支出。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lastRenderedPageBreak/>
        <w:t>14.</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计划生育事务</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其他计划生育事务支出</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：反映除上述项目以外其他用于计划生育管理事务方面的支出。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15.</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行政事业单位医疗</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事业单位医疗</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：反映财政部门安排的事业单位基本医疗保险缴费经费，未参加医疗保险的事业单位的公费医疗经费，按国家规定享受离休人员待遇的医疗经费。</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16.</w:t>
      </w:r>
      <w:r>
        <w:rPr>
          <w:rFonts w:ascii="仿宋" w:eastAsia="仿宋" w:hAnsi="仿宋" w:hint="eastAsia"/>
          <w:sz w:val="32"/>
          <w:szCs w:val="32"/>
        </w:rPr>
        <w:t>卫生健康支出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其他卫生健康支出</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其他卫生健康支出</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：反映除上述项目以外其他用于卫生健康方面的支出。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17.</w:t>
      </w:r>
      <w:r>
        <w:rPr>
          <w:rFonts w:ascii="仿宋" w:eastAsia="仿宋" w:hAnsi="仿宋" w:hint="eastAsia"/>
          <w:sz w:val="32"/>
          <w:szCs w:val="32"/>
        </w:rPr>
        <w:t>其他支</w:t>
      </w:r>
      <w:r>
        <w:rPr>
          <w:rFonts w:ascii="仿宋" w:eastAsia="仿宋" w:hAnsi="仿宋" w:hint="eastAsia"/>
          <w:sz w:val="32"/>
          <w:szCs w:val="32"/>
        </w:rPr>
        <w:t>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彩票公益金安排的支出</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用于残疾人事业的彩票公益金支出</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：反映用于残疾人事业的彩票公益金支出。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18.</w:t>
      </w:r>
      <w:r>
        <w:rPr>
          <w:rFonts w:ascii="仿宋" w:eastAsia="仿宋" w:hAnsi="仿宋" w:hint="eastAsia"/>
          <w:sz w:val="32"/>
          <w:szCs w:val="32"/>
        </w:rPr>
        <w:t>债务付息支出</w:t>
      </w:r>
      <w:r>
        <w:rPr>
          <w:rFonts w:ascii="仿宋" w:eastAsia="仿宋" w:hAnsi="仿宋" w:hint="eastAsia"/>
          <w:sz w:val="32"/>
          <w:szCs w:val="32"/>
        </w:rPr>
        <w:t>(</w:t>
      </w:r>
      <w:r>
        <w:rPr>
          <w:rFonts w:ascii="仿宋" w:eastAsia="仿宋" w:hAnsi="仿宋" w:hint="eastAsia"/>
          <w:sz w:val="32"/>
          <w:szCs w:val="32"/>
        </w:rPr>
        <w:t>类</w:t>
      </w:r>
      <w:r>
        <w:rPr>
          <w:rFonts w:ascii="仿宋" w:eastAsia="仿宋" w:hAnsi="仿宋" w:hint="eastAsia"/>
          <w:sz w:val="32"/>
          <w:szCs w:val="32"/>
        </w:rPr>
        <w:t>)</w:t>
      </w:r>
      <w:r>
        <w:rPr>
          <w:rFonts w:ascii="仿宋" w:eastAsia="仿宋" w:hAnsi="仿宋" w:hint="eastAsia"/>
          <w:sz w:val="32"/>
          <w:szCs w:val="32"/>
        </w:rPr>
        <w:t>地方政府专项债务付息支出</w:t>
      </w:r>
      <w:r>
        <w:rPr>
          <w:rFonts w:ascii="仿宋" w:eastAsia="仿宋" w:hAnsi="仿宋" w:hint="eastAsia"/>
          <w:sz w:val="32"/>
          <w:szCs w:val="32"/>
        </w:rPr>
        <w:t>(</w:t>
      </w:r>
      <w:r>
        <w:rPr>
          <w:rFonts w:ascii="仿宋" w:eastAsia="仿宋" w:hAnsi="仿宋" w:hint="eastAsia"/>
          <w:sz w:val="32"/>
          <w:szCs w:val="32"/>
        </w:rPr>
        <w:t>款</w:t>
      </w:r>
      <w:r>
        <w:rPr>
          <w:rFonts w:ascii="仿宋" w:eastAsia="仿宋" w:hAnsi="仿宋" w:hint="eastAsia"/>
          <w:sz w:val="32"/>
          <w:szCs w:val="32"/>
        </w:rPr>
        <w:t>)</w:t>
      </w:r>
      <w:r>
        <w:rPr>
          <w:rFonts w:ascii="仿宋" w:eastAsia="仿宋" w:hAnsi="仿宋" w:hint="eastAsia"/>
          <w:sz w:val="32"/>
          <w:szCs w:val="32"/>
        </w:rPr>
        <w:t>其他地方自行试点项目收益专项债券付息支出</w:t>
      </w:r>
      <w:r>
        <w:rPr>
          <w:rFonts w:ascii="仿宋" w:eastAsia="仿宋" w:hAnsi="仿宋" w:hint="eastAsia"/>
          <w:sz w:val="32"/>
          <w:szCs w:val="32"/>
        </w:rPr>
        <w:t>(</w:t>
      </w:r>
      <w:r>
        <w:rPr>
          <w:rFonts w:ascii="仿宋" w:eastAsia="仿宋" w:hAnsi="仿宋" w:hint="eastAsia"/>
          <w:sz w:val="32"/>
          <w:szCs w:val="32"/>
        </w:rPr>
        <w:t>项</w:t>
      </w:r>
      <w:r>
        <w:rPr>
          <w:rFonts w:ascii="仿宋" w:eastAsia="仿宋" w:hAnsi="仿宋" w:hint="eastAsia"/>
          <w:sz w:val="32"/>
          <w:szCs w:val="32"/>
        </w:rPr>
        <w:t>)</w:t>
      </w:r>
      <w:r>
        <w:rPr>
          <w:rFonts w:ascii="仿宋" w:eastAsia="仿宋" w:hAnsi="仿宋" w:hint="eastAsia"/>
          <w:sz w:val="32"/>
          <w:szCs w:val="32"/>
        </w:rPr>
        <w:t>：反映用于其他地方自行试点项目收益专项债券发行兑付费用的支出。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十一</w:t>
      </w:r>
      <w:r>
        <w:rPr>
          <w:rFonts w:ascii="仿宋" w:eastAsia="仿宋" w:hAnsi="仿宋" w:hint="eastAsia"/>
          <w:sz w:val="32"/>
          <w:szCs w:val="32"/>
        </w:rPr>
        <w:t>)</w:t>
      </w:r>
      <w:r>
        <w:rPr>
          <w:rFonts w:ascii="仿宋" w:eastAsia="仿宋" w:hAnsi="仿宋" w:hint="eastAsia"/>
          <w:sz w:val="32"/>
          <w:szCs w:val="32"/>
        </w:rPr>
        <w:t>结余分配：指事业单位按照会计制度规定缴纳的企业所得税、提取的专用结余以及转入非财政拨款结余的金额等。</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十二</w:t>
      </w:r>
      <w:r>
        <w:rPr>
          <w:rFonts w:ascii="仿宋" w:eastAsia="仿宋" w:hAnsi="仿宋" w:hint="eastAsia"/>
          <w:sz w:val="32"/>
          <w:szCs w:val="32"/>
        </w:rPr>
        <w:t>)</w:t>
      </w:r>
      <w:r>
        <w:rPr>
          <w:rFonts w:ascii="仿宋" w:eastAsia="仿宋" w:hAnsi="仿宋" w:hint="eastAsia"/>
          <w:sz w:val="32"/>
          <w:szCs w:val="32"/>
        </w:rPr>
        <w:t>年末结转和结余：指单位按有关规定结转到下年或以后年度继续使用的资金，或项目已完成等产生的结余资金。</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十三</w:t>
      </w:r>
      <w:r>
        <w:rPr>
          <w:rFonts w:ascii="仿宋" w:eastAsia="仿宋" w:hAnsi="仿宋" w:hint="eastAsia"/>
          <w:sz w:val="32"/>
          <w:szCs w:val="32"/>
        </w:rPr>
        <w:t>)</w:t>
      </w:r>
      <w:r>
        <w:rPr>
          <w:rFonts w:ascii="仿宋" w:eastAsia="仿宋" w:hAnsi="仿宋" w:hint="eastAsia"/>
          <w:sz w:val="32"/>
          <w:szCs w:val="32"/>
        </w:rPr>
        <w:t>基本支出：指</w:t>
      </w:r>
      <w:r>
        <w:rPr>
          <w:rFonts w:ascii="仿宋" w:eastAsia="仿宋" w:hAnsi="仿宋" w:hint="eastAsia"/>
          <w:sz w:val="32"/>
          <w:szCs w:val="32"/>
        </w:rPr>
        <w:t>为保障机构正常运转、完成日常工作任务而发生的人员支出和公用支出。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十四</w:t>
      </w:r>
      <w:r>
        <w:rPr>
          <w:rFonts w:ascii="仿宋" w:eastAsia="仿宋" w:hAnsi="仿宋" w:hint="eastAsia"/>
          <w:sz w:val="32"/>
          <w:szCs w:val="32"/>
        </w:rPr>
        <w:t>)</w:t>
      </w:r>
      <w:r>
        <w:rPr>
          <w:rFonts w:ascii="仿宋" w:eastAsia="仿宋" w:hAnsi="仿宋" w:hint="eastAsia"/>
          <w:sz w:val="32"/>
          <w:szCs w:val="32"/>
        </w:rPr>
        <w:t>项目支出：指在基本支出之外为完成特定行政任务或事业发展目标所发生的支出。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十五</w:t>
      </w:r>
      <w:r>
        <w:rPr>
          <w:rFonts w:ascii="仿宋" w:eastAsia="仿宋" w:hAnsi="仿宋" w:hint="eastAsia"/>
          <w:sz w:val="32"/>
          <w:szCs w:val="32"/>
        </w:rPr>
        <w:t>)</w:t>
      </w:r>
      <w:r>
        <w:rPr>
          <w:rFonts w:ascii="仿宋" w:eastAsia="仿宋" w:hAnsi="仿宋" w:hint="eastAsia"/>
          <w:sz w:val="32"/>
          <w:szCs w:val="32"/>
        </w:rPr>
        <w:t>经营支出：指事业单位在专业活动及辅助活动之外开展非独立核算经营活动发生的支出。</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十六</w:t>
      </w:r>
      <w:r>
        <w:rPr>
          <w:rFonts w:ascii="仿宋" w:eastAsia="仿宋" w:hAnsi="仿宋" w:hint="eastAsia"/>
          <w:sz w:val="32"/>
          <w:szCs w:val="32"/>
        </w:rPr>
        <w:t>)</w:t>
      </w:r>
      <w:r>
        <w:rPr>
          <w:rFonts w:ascii="仿宋" w:eastAsia="仿宋" w:hAnsi="仿宋" w:hint="eastAsia"/>
          <w:sz w:val="32"/>
          <w:szCs w:val="32"/>
        </w:rPr>
        <w:t>“三公”经费：纳入财政一般公共预算管理的“三公”经费，是指市直部门用一般公共预算财政拨款安排的因公出国</w:t>
      </w:r>
      <w:r>
        <w:rPr>
          <w:rFonts w:ascii="仿宋" w:eastAsia="仿宋" w:hAnsi="仿宋" w:hint="eastAsia"/>
          <w:sz w:val="32"/>
          <w:szCs w:val="32"/>
        </w:rPr>
        <w:t>(</w:t>
      </w:r>
      <w:r>
        <w:rPr>
          <w:rFonts w:ascii="仿宋" w:eastAsia="仿宋" w:hAnsi="仿宋" w:hint="eastAsia"/>
          <w:sz w:val="32"/>
          <w:szCs w:val="32"/>
        </w:rPr>
        <w:t>境</w:t>
      </w:r>
      <w:r>
        <w:rPr>
          <w:rFonts w:ascii="仿宋" w:eastAsia="仿宋" w:hAnsi="仿宋" w:hint="eastAsia"/>
          <w:sz w:val="32"/>
          <w:szCs w:val="32"/>
        </w:rPr>
        <w:t>)</w:t>
      </w:r>
      <w:r>
        <w:rPr>
          <w:rFonts w:ascii="仿宋" w:eastAsia="仿宋" w:hAnsi="仿宋" w:hint="eastAsia"/>
          <w:sz w:val="32"/>
          <w:szCs w:val="32"/>
        </w:rPr>
        <w:t>费、公务用车购置及运行费和公务接待费。其中，因公出国</w:t>
      </w:r>
      <w:r>
        <w:rPr>
          <w:rFonts w:ascii="仿宋" w:eastAsia="仿宋" w:hAnsi="仿宋" w:hint="eastAsia"/>
          <w:sz w:val="32"/>
          <w:szCs w:val="32"/>
        </w:rPr>
        <w:t>(</w:t>
      </w:r>
      <w:r>
        <w:rPr>
          <w:rFonts w:ascii="仿宋" w:eastAsia="仿宋" w:hAnsi="仿宋" w:hint="eastAsia"/>
          <w:sz w:val="32"/>
          <w:szCs w:val="32"/>
        </w:rPr>
        <w:t>境</w:t>
      </w:r>
      <w:r>
        <w:rPr>
          <w:rFonts w:ascii="仿宋" w:eastAsia="仿宋" w:hAnsi="仿宋" w:hint="eastAsia"/>
          <w:sz w:val="32"/>
          <w:szCs w:val="32"/>
        </w:rPr>
        <w:t>)</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单位公务出国</w:t>
      </w:r>
      <w:r>
        <w:rPr>
          <w:rFonts w:ascii="仿宋" w:eastAsia="仿宋" w:hAnsi="仿宋" w:hint="eastAsia"/>
          <w:sz w:val="32"/>
          <w:szCs w:val="32"/>
        </w:rPr>
        <w:t>(</w:t>
      </w:r>
      <w:r>
        <w:rPr>
          <w:rFonts w:ascii="仿宋" w:eastAsia="仿宋" w:hAnsi="仿宋" w:hint="eastAsia"/>
          <w:sz w:val="32"/>
          <w:szCs w:val="32"/>
        </w:rPr>
        <w:t>境</w:t>
      </w:r>
      <w:r>
        <w:rPr>
          <w:rFonts w:ascii="仿宋" w:eastAsia="仿宋" w:hAnsi="仿宋" w:hint="eastAsia"/>
          <w:sz w:val="32"/>
          <w:szCs w:val="32"/>
        </w:rPr>
        <w:t>)</w:t>
      </w:r>
      <w:r>
        <w:rPr>
          <w:rFonts w:ascii="仿宋" w:eastAsia="仿宋" w:hAnsi="仿宋" w:hint="eastAsia"/>
          <w:sz w:val="32"/>
          <w:szCs w:val="32"/>
        </w:rPr>
        <w:t>的国际旅费、国外城</w:t>
      </w:r>
      <w:r>
        <w:rPr>
          <w:rFonts w:ascii="仿宋" w:eastAsia="仿宋" w:hAnsi="仿宋" w:hint="eastAsia"/>
          <w:sz w:val="32"/>
          <w:szCs w:val="32"/>
        </w:rPr>
        <w:lastRenderedPageBreak/>
        <w:t>市间交通费、住宿费、伙食费、培训费、公杂费等支出；公务用车购</w:t>
      </w:r>
      <w:r>
        <w:rPr>
          <w:rFonts w:ascii="仿宋" w:eastAsia="仿宋" w:hAnsi="仿宋" w:hint="eastAsia"/>
          <w:sz w:val="32"/>
          <w:szCs w:val="32"/>
        </w:rPr>
        <w:t>置及运行</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单位公务用车购置支出</w:t>
      </w:r>
      <w:r>
        <w:rPr>
          <w:rFonts w:ascii="仿宋" w:eastAsia="仿宋" w:hAnsi="仿宋" w:hint="eastAsia"/>
          <w:sz w:val="32"/>
          <w:szCs w:val="32"/>
        </w:rPr>
        <w:t>(</w:t>
      </w:r>
      <w:proofErr w:type="gramStart"/>
      <w:r>
        <w:rPr>
          <w:rFonts w:ascii="仿宋" w:eastAsia="仿宋" w:hAnsi="仿宋" w:hint="eastAsia"/>
          <w:sz w:val="32"/>
          <w:szCs w:val="32"/>
        </w:rPr>
        <w:t>含车辆</w:t>
      </w:r>
      <w:proofErr w:type="gramEnd"/>
      <w:r>
        <w:rPr>
          <w:rFonts w:ascii="仿宋" w:eastAsia="仿宋" w:hAnsi="仿宋" w:hint="eastAsia"/>
          <w:sz w:val="32"/>
          <w:szCs w:val="32"/>
        </w:rPr>
        <w:t>购置税、牌照费</w:t>
      </w:r>
      <w:r>
        <w:rPr>
          <w:rFonts w:ascii="仿宋" w:eastAsia="仿宋" w:hAnsi="仿宋" w:hint="eastAsia"/>
          <w:sz w:val="32"/>
          <w:szCs w:val="32"/>
        </w:rPr>
        <w:t>)</w:t>
      </w:r>
      <w:r>
        <w:rPr>
          <w:rFonts w:ascii="仿宋" w:eastAsia="仿宋" w:hAnsi="仿宋" w:hint="eastAsia"/>
          <w:sz w:val="32"/>
          <w:szCs w:val="32"/>
        </w:rPr>
        <w:t>及燃料费、维修费、过桥过路费、保险费、安全奖励费用等支出；公务接待</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单位按规定开支的各类公务接待</w:t>
      </w:r>
      <w:r>
        <w:rPr>
          <w:rFonts w:ascii="仿宋" w:eastAsia="仿宋" w:hAnsi="仿宋" w:hint="eastAsia"/>
          <w:sz w:val="32"/>
          <w:szCs w:val="32"/>
        </w:rPr>
        <w:t>(</w:t>
      </w:r>
      <w:r>
        <w:rPr>
          <w:rFonts w:ascii="仿宋" w:eastAsia="仿宋" w:hAnsi="仿宋" w:hint="eastAsia"/>
          <w:sz w:val="32"/>
          <w:szCs w:val="32"/>
        </w:rPr>
        <w:t>含外宾接待</w:t>
      </w:r>
      <w:r>
        <w:rPr>
          <w:rFonts w:ascii="仿宋" w:eastAsia="仿宋" w:hAnsi="仿宋" w:hint="eastAsia"/>
          <w:sz w:val="32"/>
          <w:szCs w:val="32"/>
        </w:rPr>
        <w:t>)</w:t>
      </w:r>
      <w:r>
        <w:rPr>
          <w:rFonts w:ascii="仿宋" w:eastAsia="仿宋" w:hAnsi="仿宋" w:hint="eastAsia"/>
          <w:sz w:val="32"/>
          <w:szCs w:val="32"/>
        </w:rPr>
        <w:t>费用。</w:t>
      </w:r>
    </w:p>
    <w:p w:rsidR="0011780A" w:rsidRDefault="003A5CB4">
      <w:pPr>
        <w:ind w:firstLineChars="200" w:firstLine="640"/>
      </w:pPr>
      <w:r>
        <w:rPr>
          <w:rFonts w:ascii="仿宋" w:eastAsia="仿宋" w:hAnsi="仿宋" w:hint="eastAsia"/>
          <w:sz w:val="32"/>
          <w:szCs w:val="32"/>
        </w:rPr>
        <w:t>(</w:t>
      </w:r>
      <w:r>
        <w:rPr>
          <w:rFonts w:ascii="仿宋" w:eastAsia="仿宋" w:hAnsi="仿宋" w:hint="eastAsia"/>
          <w:sz w:val="32"/>
          <w:szCs w:val="32"/>
        </w:rPr>
        <w:t>十七</w:t>
      </w:r>
      <w:r>
        <w:rPr>
          <w:rFonts w:ascii="仿宋" w:eastAsia="仿宋" w:hAnsi="仿宋" w:hint="eastAsia"/>
          <w:sz w:val="32"/>
          <w:szCs w:val="32"/>
        </w:rPr>
        <w:t>)</w:t>
      </w:r>
      <w:r>
        <w:rPr>
          <w:rFonts w:ascii="仿宋" w:eastAsia="仿宋" w:hAnsi="仿宋" w:hint="eastAsia"/>
          <w:sz w:val="32"/>
          <w:szCs w:val="32"/>
        </w:rPr>
        <w:t>机关运行经费：指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bookmarkStart w:id="33" w:name="_Toc29452"/>
    </w:p>
    <w:p w:rsidR="0011780A" w:rsidRDefault="003A5CB4">
      <w:pPr>
        <w:pStyle w:val="1"/>
        <w:ind w:firstLine="640"/>
      </w:pPr>
      <w:r>
        <w:t>第</w:t>
      </w:r>
      <w:r>
        <w:rPr>
          <w:rFonts w:hint="eastAsia"/>
        </w:rPr>
        <w:t>六</w:t>
      </w:r>
      <w:r>
        <w:t>部分</w:t>
      </w:r>
      <w:r>
        <w:t xml:space="preserve"> </w:t>
      </w:r>
      <w:r>
        <w:rPr>
          <w:rFonts w:hint="eastAsia"/>
        </w:rPr>
        <w:t>附件</w:t>
      </w:r>
      <w:bookmarkEnd w:id="33"/>
    </w:p>
    <w:p w:rsidR="0011780A" w:rsidRDefault="003A5CB4">
      <w:pPr>
        <w:pStyle w:val="2"/>
        <w:ind w:firstLine="640"/>
      </w:pPr>
      <w:r>
        <w:rPr>
          <w:rFonts w:hint="eastAsia"/>
        </w:rPr>
        <w:t xml:space="preserve"> </w:t>
      </w:r>
      <w:bookmarkStart w:id="34" w:name="_Toc5615"/>
      <w:r>
        <w:rPr>
          <w:rFonts w:hint="eastAsia"/>
        </w:rPr>
        <w:t>一、</w:t>
      </w:r>
      <w:r>
        <w:rPr>
          <w:rFonts w:ascii="黑体" w:hAnsi="黑体" w:cs="黑体" w:hint="eastAsia"/>
        </w:rPr>
        <w:t>2022</w:t>
      </w:r>
      <w:r>
        <w:rPr>
          <w:rFonts w:hint="eastAsia"/>
        </w:rPr>
        <w:t>年度湖北省妇幼保健院整体绩效自评结果</w:t>
      </w:r>
      <w:bookmarkEnd w:id="34"/>
    </w:p>
    <w:p w:rsidR="0011780A" w:rsidRDefault="003A5CB4">
      <w:pPr>
        <w:ind w:firstLineChars="200" w:firstLine="640"/>
        <w:rPr>
          <w:rFonts w:ascii="仿宋" w:eastAsia="仿宋" w:hAnsi="仿宋"/>
          <w:sz w:val="32"/>
          <w:szCs w:val="32"/>
        </w:rPr>
      </w:pPr>
      <w:r>
        <w:rPr>
          <w:rFonts w:ascii="仿宋" w:eastAsia="仿宋" w:hAnsi="仿宋" w:hint="eastAsia"/>
          <w:sz w:val="32"/>
          <w:szCs w:val="32"/>
        </w:rPr>
        <w:t>（一）部门整体绩效目标完成情况</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年度财政拨款支出决算合计</w:t>
      </w:r>
      <w:r>
        <w:rPr>
          <w:rFonts w:ascii="仿宋" w:eastAsia="仿宋" w:hAnsi="仿宋" w:hint="eastAsia"/>
          <w:sz w:val="32"/>
          <w:szCs w:val="32"/>
        </w:rPr>
        <w:t>15,013.58</w:t>
      </w:r>
      <w:r>
        <w:rPr>
          <w:rFonts w:ascii="仿宋" w:eastAsia="仿宋" w:hAnsi="仿宋" w:hint="eastAsia"/>
          <w:sz w:val="32"/>
          <w:szCs w:val="32"/>
        </w:rPr>
        <w:t>万元，其中一般公共预算财政拨款支出</w:t>
      </w:r>
      <w:r>
        <w:rPr>
          <w:rFonts w:ascii="仿宋" w:eastAsia="仿宋" w:hAnsi="仿宋" w:hint="eastAsia"/>
          <w:sz w:val="32"/>
          <w:szCs w:val="32"/>
        </w:rPr>
        <w:t>14,567.52</w:t>
      </w:r>
      <w:r>
        <w:rPr>
          <w:rFonts w:ascii="仿宋" w:eastAsia="仿宋" w:hAnsi="仿宋" w:hint="eastAsia"/>
          <w:sz w:val="32"/>
          <w:szCs w:val="32"/>
        </w:rPr>
        <w:t>万元，政府性基金预算财政拨款支出</w:t>
      </w:r>
      <w:r>
        <w:rPr>
          <w:rFonts w:ascii="仿宋" w:eastAsia="仿宋" w:hAnsi="仿宋" w:hint="eastAsia"/>
          <w:sz w:val="32"/>
          <w:szCs w:val="32"/>
        </w:rPr>
        <w:t>446.07</w:t>
      </w:r>
      <w:r>
        <w:rPr>
          <w:rFonts w:ascii="仿宋" w:eastAsia="仿宋" w:hAnsi="仿宋" w:hint="eastAsia"/>
          <w:sz w:val="32"/>
          <w:szCs w:val="32"/>
        </w:rPr>
        <w:t>万元。</w:t>
      </w:r>
      <w:r>
        <w:rPr>
          <w:rFonts w:ascii="仿宋" w:eastAsia="仿宋" w:hAnsi="仿宋" w:hint="eastAsia"/>
          <w:sz w:val="32"/>
          <w:szCs w:val="32"/>
        </w:rPr>
        <w:t>2022</w:t>
      </w:r>
      <w:r>
        <w:rPr>
          <w:rFonts w:ascii="仿宋" w:eastAsia="仿宋" w:hAnsi="仿宋" w:hint="eastAsia"/>
          <w:sz w:val="32"/>
          <w:szCs w:val="32"/>
        </w:rPr>
        <w:t>年财政拨款支出初预算总计</w:t>
      </w:r>
      <w:r>
        <w:rPr>
          <w:rFonts w:ascii="仿宋" w:eastAsia="仿宋" w:hAnsi="仿宋" w:hint="eastAsia"/>
          <w:sz w:val="32"/>
          <w:szCs w:val="32"/>
        </w:rPr>
        <w:t>8,499.81</w:t>
      </w:r>
      <w:r>
        <w:rPr>
          <w:rFonts w:ascii="仿宋" w:eastAsia="仿宋" w:hAnsi="仿宋" w:hint="eastAsia"/>
          <w:sz w:val="32"/>
          <w:szCs w:val="32"/>
        </w:rPr>
        <w:t>万元，决算数</w:t>
      </w:r>
      <w:proofErr w:type="gramStart"/>
      <w:r>
        <w:rPr>
          <w:rFonts w:ascii="仿宋" w:eastAsia="仿宋" w:hAnsi="仿宋" w:hint="eastAsia"/>
          <w:sz w:val="32"/>
          <w:szCs w:val="32"/>
        </w:rPr>
        <w:t>较预算</w:t>
      </w:r>
      <w:proofErr w:type="gramEnd"/>
      <w:r>
        <w:rPr>
          <w:rFonts w:ascii="仿宋" w:eastAsia="仿宋" w:hAnsi="仿宋" w:hint="eastAsia"/>
          <w:sz w:val="32"/>
          <w:szCs w:val="32"/>
        </w:rPr>
        <w:t>数增加</w:t>
      </w:r>
      <w:r>
        <w:rPr>
          <w:rFonts w:ascii="仿宋" w:eastAsia="仿宋" w:hAnsi="仿宋" w:hint="eastAsia"/>
          <w:sz w:val="32"/>
          <w:szCs w:val="32"/>
        </w:rPr>
        <w:t>6,513.77</w:t>
      </w:r>
      <w:r>
        <w:rPr>
          <w:rFonts w:ascii="仿宋" w:eastAsia="仿宋" w:hAnsi="仿宋" w:hint="eastAsia"/>
          <w:sz w:val="32"/>
          <w:szCs w:val="32"/>
        </w:rPr>
        <w:t>万元，增长</w:t>
      </w:r>
      <w:r>
        <w:rPr>
          <w:rFonts w:ascii="仿宋" w:eastAsia="仿宋" w:hAnsi="仿宋" w:hint="eastAsia"/>
          <w:sz w:val="32"/>
          <w:szCs w:val="32"/>
        </w:rPr>
        <w:t>76.6%</w:t>
      </w:r>
      <w:r>
        <w:rPr>
          <w:rFonts w:ascii="仿宋" w:eastAsia="仿宋" w:hAnsi="仿宋" w:hint="eastAsia"/>
          <w:sz w:val="32"/>
          <w:szCs w:val="32"/>
        </w:rPr>
        <w:t>，执行率为</w:t>
      </w:r>
      <w:r>
        <w:rPr>
          <w:rFonts w:ascii="仿宋" w:eastAsia="仿宋" w:hAnsi="仿宋" w:hint="eastAsia"/>
          <w:sz w:val="32"/>
          <w:szCs w:val="32"/>
        </w:rPr>
        <w:t>176.6%</w:t>
      </w:r>
      <w:r>
        <w:rPr>
          <w:rFonts w:ascii="仿宋" w:eastAsia="仿宋" w:hAnsi="仿宋" w:hint="eastAsia"/>
          <w:sz w:val="32"/>
          <w:szCs w:val="32"/>
        </w:rPr>
        <w:t>。增长的主要原因是本年度新增</w:t>
      </w:r>
      <w:proofErr w:type="gramStart"/>
      <w:r>
        <w:rPr>
          <w:rFonts w:ascii="仿宋" w:eastAsia="仿宋" w:hAnsi="仿宋" w:hint="eastAsia"/>
          <w:sz w:val="32"/>
          <w:szCs w:val="32"/>
        </w:rPr>
        <w:t>洪山院区</w:t>
      </w:r>
      <w:proofErr w:type="gramEnd"/>
      <w:r>
        <w:rPr>
          <w:rFonts w:ascii="仿宋" w:eastAsia="仿宋" w:hAnsi="仿宋" w:hint="eastAsia"/>
          <w:sz w:val="32"/>
          <w:szCs w:val="32"/>
        </w:rPr>
        <w:t>建设项目拨款</w:t>
      </w:r>
      <w:r>
        <w:rPr>
          <w:rFonts w:ascii="仿宋" w:eastAsia="仿宋" w:hAnsi="仿宋" w:hint="eastAsia"/>
          <w:sz w:val="32"/>
          <w:szCs w:val="32"/>
        </w:rPr>
        <w:t>6,877.15</w:t>
      </w:r>
      <w:r>
        <w:rPr>
          <w:rFonts w:ascii="仿宋" w:eastAsia="仿宋" w:hAnsi="仿宋" w:hint="eastAsia"/>
          <w:sz w:val="32"/>
          <w:szCs w:val="32"/>
        </w:rPr>
        <w:t>万元。</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（二）存在的问题和原因</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“医疗服务与保障能力提升”项目</w:t>
      </w:r>
      <w:r>
        <w:rPr>
          <w:rFonts w:ascii="仿宋" w:eastAsia="仿宋" w:hAnsi="仿宋" w:hint="eastAsia"/>
          <w:sz w:val="32"/>
          <w:szCs w:val="32"/>
        </w:rPr>
        <w:t>2022</w:t>
      </w:r>
      <w:r>
        <w:rPr>
          <w:rFonts w:ascii="仿宋" w:eastAsia="仿宋" w:hAnsi="仿宋" w:hint="eastAsia"/>
          <w:sz w:val="32"/>
          <w:szCs w:val="32"/>
        </w:rPr>
        <w:t>年下达资金</w:t>
      </w:r>
      <w:r>
        <w:rPr>
          <w:rFonts w:ascii="仿宋" w:eastAsia="仿宋" w:hAnsi="仿宋" w:hint="eastAsia"/>
          <w:sz w:val="32"/>
          <w:szCs w:val="32"/>
        </w:rPr>
        <w:t>500</w:t>
      </w:r>
      <w:r>
        <w:rPr>
          <w:rFonts w:ascii="仿宋" w:eastAsia="仿宋" w:hAnsi="仿宋" w:hint="eastAsia"/>
          <w:sz w:val="32"/>
          <w:szCs w:val="32"/>
        </w:rPr>
        <w:t>万尚未执行，原因在于项目建设指南发布时间较晚，公开招标流程繁琐耗时较长，导致经费没有及时使用；“公共卫生”、“重大传染病防控”、“基本公共卫生服务补助”、“中央财政残疾人事业发展补助”、“人口发展与老龄健康”等项目经费尚有结余主要原因是受疫情影响，培训班、课题、实验等工作无法开展或延续性不够。</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（三）下一步拟改进措施</w:t>
      </w:r>
    </w:p>
    <w:p w:rsidR="0011780A" w:rsidRDefault="003A5CB4">
      <w:pPr>
        <w:ind w:firstLineChars="200" w:firstLine="640"/>
        <w:rPr>
          <w:rFonts w:ascii="仿宋" w:eastAsia="仿宋" w:hAnsi="仿宋"/>
          <w:sz w:val="32"/>
          <w:szCs w:val="32"/>
        </w:rPr>
      </w:pPr>
      <w:r>
        <w:rPr>
          <w:rFonts w:ascii="仿宋" w:eastAsia="仿宋" w:hAnsi="仿宋" w:hint="eastAsia"/>
          <w:sz w:val="32"/>
          <w:szCs w:val="32"/>
        </w:rPr>
        <w:t>联合相关部门加快推进相关工作，督促项目负责人做好项目规划工作，加强项目管理能力；结合实际工作情况，科学设置绩效指标；推进暂缓的课题、实验、</w:t>
      </w:r>
      <w:r>
        <w:rPr>
          <w:rFonts w:ascii="仿宋" w:eastAsia="仿宋" w:hAnsi="仿宋" w:hint="eastAsia"/>
          <w:sz w:val="32"/>
          <w:szCs w:val="32"/>
        </w:rPr>
        <w:t>培训班等工作；加大宣传力度，提高医院知名度，增加</w:t>
      </w:r>
      <w:proofErr w:type="gramStart"/>
      <w:r>
        <w:rPr>
          <w:rFonts w:ascii="仿宋" w:eastAsia="仿宋" w:hAnsi="仿宋" w:hint="eastAsia"/>
          <w:sz w:val="32"/>
          <w:szCs w:val="32"/>
        </w:rPr>
        <w:t>规</w:t>
      </w:r>
      <w:proofErr w:type="gramEnd"/>
      <w:r>
        <w:rPr>
          <w:rFonts w:ascii="仿宋" w:eastAsia="仿宋" w:hAnsi="仿宋" w:hint="eastAsia"/>
          <w:sz w:val="32"/>
          <w:szCs w:val="32"/>
        </w:rPr>
        <w:t>培学员招录人数；</w:t>
      </w:r>
      <w:r>
        <w:rPr>
          <w:rFonts w:ascii="仿宋" w:eastAsia="仿宋" w:hAnsi="仿宋" w:hint="eastAsia"/>
          <w:sz w:val="32"/>
          <w:szCs w:val="32"/>
        </w:rPr>
        <w:lastRenderedPageBreak/>
        <w:t>完善</w:t>
      </w:r>
      <w:proofErr w:type="gramStart"/>
      <w:r>
        <w:rPr>
          <w:rFonts w:ascii="仿宋" w:eastAsia="仿宋" w:hAnsi="仿宋" w:hint="eastAsia"/>
          <w:sz w:val="32"/>
          <w:szCs w:val="32"/>
        </w:rPr>
        <w:t>规</w:t>
      </w:r>
      <w:proofErr w:type="gramEnd"/>
      <w:r>
        <w:rPr>
          <w:rFonts w:ascii="仿宋" w:eastAsia="仿宋" w:hAnsi="仿宋" w:hint="eastAsia"/>
          <w:sz w:val="32"/>
          <w:szCs w:val="32"/>
        </w:rPr>
        <w:t>培学员基地配套设施，为</w:t>
      </w:r>
      <w:proofErr w:type="gramStart"/>
      <w:r>
        <w:rPr>
          <w:rFonts w:ascii="仿宋" w:eastAsia="仿宋" w:hAnsi="仿宋" w:hint="eastAsia"/>
          <w:sz w:val="32"/>
          <w:szCs w:val="32"/>
        </w:rPr>
        <w:t>规</w:t>
      </w:r>
      <w:proofErr w:type="gramEnd"/>
      <w:r>
        <w:rPr>
          <w:rFonts w:ascii="仿宋" w:eastAsia="仿宋" w:hAnsi="仿宋" w:hint="eastAsia"/>
          <w:sz w:val="32"/>
          <w:szCs w:val="32"/>
        </w:rPr>
        <w:t>培学员做好保障；完善经费执行奖惩机制，提高执行力度；增加批次及每批次培训人数，完善课程设置，提高培训效率。</w:t>
      </w:r>
    </w:p>
    <w:p w:rsidR="0011780A" w:rsidRDefault="0011780A"/>
    <w:p w:rsidR="0011780A" w:rsidRDefault="0011780A"/>
    <w:p w:rsidR="0011780A" w:rsidRDefault="0011780A"/>
    <w:p w:rsidR="0011780A" w:rsidRDefault="0011780A"/>
    <w:p w:rsidR="0011780A" w:rsidRDefault="003A5CB4">
      <w:pPr>
        <w:pStyle w:val="2"/>
        <w:ind w:firstLine="640"/>
      </w:pPr>
      <w:bookmarkStart w:id="35" w:name="_Toc13761"/>
      <w:r>
        <w:rPr>
          <w:rFonts w:hint="eastAsia"/>
        </w:rPr>
        <w:t>二、</w:t>
      </w:r>
      <w:r>
        <w:rPr>
          <w:rFonts w:ascii="黑体" w:hAnsi="黑体" w:cs="黑体" w:hint="eastAsia"/>
        </w:rPr>
        <w:t>2022</w:t>
      </w:r>
      <w:r>
        <w:rPr>
          <w:rFonts w:hint="eastAsia"/>
        </w:rPr>
        <w:t>年度医疗服务与保障能力提升项目自评表</w:t>
      </w:r>
      <w:bookmarkEnd w:id="35"/>
    </w:p>
    <w:p w:rsidR="0011780A" w:rsidRDefault="0011780A"/>
    <w:tbl>
      <w:tblPr>
        <w:tblW w:w="8778" w:type="dxa"/>
        <w:jc w:val="center"/>
        <w:tblLayout w:type="fixed"/>
        <w:tblLook w:val="04A0" w:firstRow="1" w:lastRow="0" w:firstColumn="1" w:lastColumn="0" w:noHBand="0" w:noVBand="1"/>
      </w:tblPr>
      <w:tblGrid>
        <w:gridCol w:w="1550"/>
        <w:gridCol w:w="837"/>
        <w:gridCol w:w="840"/>
        <w:gridCol w:w="1155"/>
        <w:gridCol w:w="1335"/>
        <w:gridCol w:w="885"/>
        <w:gridCol w:w="900"/>
        <w:gridCol w:w="1276"/>
      </w:tblGrid>
      <w:tr w:rsidR="0011780A">
        <w:trPr>
          <w:trHeight w:val="397"/>
          <w:jc w:val="center"/>
        </w:trPr>
        <w:tc>
          <w:tcPr>
            <w:tcW w:w="4382" w:type="dxa"/>
            <w:gridSpan w:val="4"/>
            <w:tcBorders>
              <w:top w:val="single" w:sz="8" w:space="0" w:color="000000"/>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项目名称</w:t>
            </w:r>
          </w:p>
        </w:tc>
        <w:tc>
          <w:tcPr>
            <w:tcW w:w="4396" w:type="dxa"/>
            <w:gridSpan w:val="4"/>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医疗服务与保障能力提升</w:t>
            </w:r>
          </w:p>
        </w:tc>
      </w:tr>
      <w:tr w:rsidR="0011780A">
        <w:trPr>
          <w:trHeight w:val="397"/>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中央主管部门</w:t>
            </w:r>
          </w:p>
        </w:tc>
        <w:tc>
          <w:tcPr>
            <w:tcW w:w="7228" w:type="dxa"/>
            <w:gridSpan w:val="7"/>
            <w:tcBorders>
              <w:top w:val="nil"/>
              <w:left w:val="single" w:sz="4" w:space="0" w:color="000000"/>
              <w:bottom w:val="single" w:sz="8" w:space="0" w:color="000000"/>
              <w:right w:val="single" w:sz="4"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国家卫生健康委员会</w:t>
            </w:r>
          </w:p>
        </w:tc>
      </w:tr>
      <w:tr w:rsidR="0011780A">
        <w:trPr>
          <w:trHeight w:val="397"/>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地方主管部门</w:t>
            </w:r>
          </w:p>
        </w:tc>
        <w:tc>
          <w:tcPr>
            <w:tcW w:w="2832" w:type="dxa"/>
            <w:gridSpan w:val="3"/>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湖北省卫生健康委员会</w:t>
            </w:r>
          </w:p>
        </w:tc>
        <w:tc>
          <w:tcPr>
            <w:tcW w:w="1335" w:type="dxa"/>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实施单位</w:t>
            </w:r>
          </w:p>
        </w:tc>
        <w:tc>
          <w:tcPr>
            <w:tcW w:w="3061" w:type="dxa"/>
            <w:gridSpan w:val="3"/>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湖北省妇幼保健院</w:t>
            </w:r>
          </w:p>
        </w:tc>
      </w:tr>
      <w:tr w:rsidR="0011780A">
        <w:trPr>
          <w:trHeight w:val="272"/>
          <w:jc w:val="center"/>
        </w:trPr>
        <w:tc>
          <w:tcPr>
            <w:tcW w:w="1550"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项目资金（万元）</w:t>
            </w:r>
          </w:p>
        </w:tc>
        <w:tc>
          <w:tcPr>
            <w:tcW w:w="2832" w:type="dxa"/>
            <w:gridSpan w:val="3"/>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335"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全年预算数</w:t>
            </w:r>
            <w:r>
              <w:rPr>
                <w:rFonts w:asciiTheme="minorEastAsia" w:eastAsiaTheme="minorEastAsia" w:hAnsiTheme="minorEastAsia" w:cstheme="minorEastAsia" w:hint="eastAsia"/>
              </w:rPr>
              <w:t>(A)</w:t>
            </w:r>
          </w:p>
        </w:tc>
        <w:tc>
          <w:tcPr>
            <w:tcW w:w="1785" w:type="dxa"/>
            <w:gridSpan w:val="2"/>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全年执行数</w:t>
            </w:r>
            <w:r>
              <w:rPr>
                <w:rFonts w:asciiTheme="minorEastAsia" w:eastAsiaTheme="minorEastAsia" w:hAnsiTheme="minorEastAsia" w:cstheme="minorEastAsia" w:hint="eastAsia"/>
              </w:rPr>
              <w:t>(B)</w:t>
            </w:r>
          </w:p>
        </w:tc>
        <w:tc>
          <w:tcPr>
            <w:tcW w:w="1276"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执行率（</w:t>
            </w:r>
            <w:r>
              <w:rPr>
                <w:rFonts w:asciiTheme="minorEastAsia" w:eastAsiaTheme="minorEastAsia" w:hAnsiTheme="minorEastAsia" w:cstheme="minorEastAsia" w:hint="eastAsia"/>
              </w:rPr>
              <w:t>B/A</w:t>
            </w:r>
            <w:r>
              <w:rPr>
                <w:rFonts w:asciiTheme="minorEastAsia" w:eastAsiaTheme="minorEastAsia" w:hAnsiTheme="minorEastAsia" w:cstheme="minorEastAsia" w:hint="eastAsia"/>
              </w:rPr>
              <w:t>）</w:t>
            </w:r>
          </w:p>
        </w:tc>
      </w:tr>
      <w:tr w:rsidR="0011780A">
        <w:trPr>
          <w:trHeight w:val="397"/>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32" w:type="dxa"/>
            <w:gridSpan w:val="3"/>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年度资金总额</w:t>
            </w:r>
          </w:p>
        </w:tc>
        <w:tc>
          <w:tcPr>
            <w:tcW w:w="1335"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1000</w:t>
            </w:r>
          </w:p>
        </w:tc>
        <w:tc>
          <w:tcPr>
            <w:tcW w:w="1785"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497.25</w:t>
            </w:r>
          </w:p>
        </w:tc>
        <w:tc>
          <w:tcPr>
            <w:tcW w:w="1276"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49.7%</w:t>
            </w:r>
          </w:p>
        </w:tc>
      </w:tr>
      <w:tr w:rsidR="0011780A">
        <w:trPr>
          <w:trHeight w:val="397"/>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32"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其中：中央补助</w:t>
            </w:r>
          </w:p>
        </w:tc>
        <w:tc>
          <w:tcPr>
            <w:tcW w:w="1335"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785" w:type="dxa"/>
            <w:gridSpan w:val="2"/>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276"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r w:rsidR="0011780A">
        <w:trPr>
          <w:trHeight w:val="397"/>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32"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地方资金</w:t>
            </w:r>
          </w:p>
        </w:tc>
        <w:tc>
          <w:tcPr>
            <w:tcW w:w="1335"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785" w:type="dxa"/>
            <w:gridSpan w:val="2"/>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276"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r w:rsidR="0011780A">
        <w:trPr>
          <w:trHeight w:val="397"/>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32"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其他资金（含结转结余）</w:t>
            </w:r>
          </w:p>
        </w:tc>
        <w:tc>
          <w:tcPr>
            <w:tcW w:w="1335"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500</w:t>
            </w:r>
          </w:p>
        </w:tc>
        <w:tc>
          <w:tcPr>
            <w:tcW w:w="1785"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497.25</w:t>
            </w:r>
          </w:p>
        </w:tc>
        <w:tc>
          <w:tcPr>
            <w:tcW w:w="1276"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99.5%</w:t>
            </w:r>
          </w:p>
        </w:tc>
      </w:tr>
      <w:tr w:rsidR="0011780A">
        <w:trPr>
          <w:trHeight w:val="454"/>
          <w:jc w:val="center"/>
        </w:trPr>
        <w:tc>
          <w:tcPr>
            <w:tcW w:w="1550"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年度总体目标</w:t>
            </w:r>
          </w:p>
        </w:tc>
        <w:tc>
          <w:tcPr>
            <w:tcW w:w="4167" w:type="dxa"/>
            <w:gridSpan w:val="4"/>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年初设定目标</w:t>
            </w:r>
          </w:p>
        </w:tc>
        <w:tc>
          <w:tcPr>
            <w:tcW w:w="3061"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全年实际完成情况</w:t>
            </w:r>
          </w:p>
        </w:tc>
      </w:tr>
      <w:tr w:rsidR="0011780A">
        <w:trPr>
          <w:trHeight w:val="528"/>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4167" w:type="dxa"/>
            <w:gridSpan w:val="4"/>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绩效目标考核成绩≥</w:t>
            </w:r>
            <w:r>
              <w:rPr>
                <w:rFonts w:asciiTheme="minorEastAsia" w:eastAsiaTheme="minorEastAsia" w:hAnsiTheme="minorEastAsia" w:cstheme="minorEastAsia" w:hint="eastAsia"/>
              </w:rPr>
              <w:t xml:space="preserve">80 </w:t>
            </w:r>
            <w:r>
              <w:rPr>
                <w:rFonts w:asciiTheme="minorEastAsia" w:eastAsiaTheme="minorEastAsia" w:hAnsiTheme="minorEastAsia" w:cstheme="minorEastAsia" w:hint="eastAsia"/>
              </w:rPr>
              <w:t>分</w:t>
            </w:r>
          </w:p>
        </w:tc>
        <w:tc>
          <w:tcPr>
            <w:tcW w:w="3061"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80</w:t>
            </w:r>
            <w:r>
              <w:rPr>
                <w:rFonts w:asciiTheme="minorEastAsia" w:eastAsiaTheme="minorEastAsia" w:hAnsiTheme="minorEastAsia" w:cstheme="minorEastAsia" w:hint="eastAsia"/>
              </w:rPr>
              <w:t>分</w:t>
            </w:r>
          </w:p>
        </w:tc>
      </w:tr>
      <w:tr w:rsidR="0011780A">
        <w:trPr>
          <w:trHeight w:val="468"/>
          <w:jc w:val="center"/>
        </w:trPr>
        <w:tc>
          <w:tcPr>
            <w:tcW w:w="1550"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绩效指标</w:t>
            </w:r>
          </w:p>
        </w:tc>
        <w:tc>
          <w:tcPr>
            <w:tcW w:w="837"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一级指标</w:t>
            </w:r>
          </w:p>
        </w:tc>
        <w:tc>
          <w:tcPr>
            <w:tcW w:w="840"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二级指标</w:t>
            </w:r>
          </w:p>
        </w:tc>
        <w:tc>
          <w:tcPr>
            <w:tcW w:w="2490" w:type="dxa"/>
            <w:gridSpan w:val="2"/>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三级指标</w:t>
            </w:r>
          </w:p>
        </w:tc>
        <w:tc>
          <w:tcPr>
            <w:tcW w:w="885"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年度目标值</w:t>
            </w:r>
          </w:p>
        </w:tc>
        <w:tc>
          <w:tcPr>
            <w:tcW w:w="900"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全年完成值</w:t>
            </w:r>
          </w:p>
        </w:tc>
        <w:tc>
          <w:tcPr>
            <w:tcW w:w="1276"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未完成原因和改进措施</w:t>
            </w:r>
          </w:p>
        </w:tc>
      </w:tr>
      <w:tr w:rsidR="0011780A">
        <w:trPr>
          <w:trHeight w:val="468"/>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37"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40"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490" w:type="dxa"/>
            <w:gridSpan w:val="2"/>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85"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900"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276"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786"/>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37"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产出</w:t>
            </w:r>
            <w:r>
              <w:rPr>
                <w:rFonts w:asciiTheme="minorEastAsia" w:eastAsiaTheme="minorEastAsia" w:hAnsiTheme="minorEastAsia" w:cstheme="minorEastAsia" w:hint="eastAsia"/>
              </w:rPr>
              <w:br/>
            </w:r>
            <w:r>
              <w:rPr>
                <w:rFonts w:asciiTheme="minorEastAsia" w:eastAsiaTheme="minorEastAsia" w:hAnsiTheme="minorEastAsia" w:cstheme="minorEastAsia" w:hint="eastAsia"/>
              </w:rPr>
              <w:t>指标</w:t>
            </w:r>
          </w:p>
        </w:tc>
        <w:tc>
          <w:tcPr>
            <w:tcW w:w="840"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数量指标</w:t>
            </w:r>
          </w:p>
        </w:tc>
        <w:tc>
          <w:tcPr>
            <w:tcW w:w="2490" w:type="dxa"/>
            <w:gridSpan w:val="2"/>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省级“云上妇幼”支撑平台的新增功能点和技术指标达标率</w:t>
            </w:r>
          </w:p>
        </w:tc>
        <w:tc>
          <w:tcPr>
            <w:tcW w:w="885"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90%</w:t>
            </w:r>
          </w:p>
        </w:tc>
        <w:tc>
          <w:tcPr>
            <w:tcW w:w="900"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92%</w:t>
            </w:r>
          </w:p>
        </w:tc>
        <w:tc>
          <w:tcPr>
            <w:tcW w:w="1276"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884"/>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37"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40"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490" w:type="dxa"/>
            <w:gridSpan w:val="2"/>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依托“云上妇幼”平台开展妇幼系统培训工作</w:t>
            </w:r>
          </w:p>
        </w:tc>
        <w:tc>
          <w:tcPr>
            <w:tcW w:w="885"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t>次</w:t>
            </w:r>
          </w:p>
        </w:tc>
        <w:tc>
          <w:tcPr>
            <w:tcW w:w="900"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21</w:t>
            </w:r>
            <w:r>
              <w:rPr>
                <w:rFonts w:asciiTheme="minorEastAsia" w:eastAsiaTheme="minorEastAsia" w:hAnsiTheme="minorEastAsia" w:cstheme="minorEastAsia" w:hint="eastAsia"/>
              </w:rPr>
              <w:t>次</w:t>
            </w:r>
          </w:p>
        </w:tc>
        <w:tc>
          <w:tcPr>
            <w:tcW w:w="1276"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528"/>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37"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40"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490" w:type="dxa"/>
            <w:gridSpan w:val="2"/>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产前诊断机构依托平台对对应的产前筛查机构开展远程业务指导</w:t>
            </w:r>
          </w:p>
        </w:tc>
        <w:tc>
          <w:tcPr>
            <w:tcW w:w="885"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家</w:t>
            </w:r>
          </w:p>
        </w:tc>
        <w:tc>
          <w:tcPr>
            <w:tcW w:w="900"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t>家</w:t>
            </w:r>
          </w:p>
        </w:tc>
        <w:tc>
          <w:tcPr>
            <w:tcW w:w="1276"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1225"/>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37"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效益</w:t>
            </w:r>
            <w:r>
              <w:rPr>
                <w:rFonts w:asciiTheme="minorEastAsia" w:eastAsiaTheme="minorEastAsia" w:hAnsiTheme="minorEastAsia" w:cstheme="minorEastAsia" w:hint="eastAsia"/>
              </w:rPr>
              <w:br/>
            </w:r>
            <w:r>
              <w:rPr>
                <w:rFonts w:asciiTheme="minorEastAsia" w:eastAsiaTheme="minorEastAsia" w:hAnsiTheme="minorEastAsia" w:cstheme="minorEastAsia" w:hint="eastAsia"/>
              </w:rPr>
              <w:t>指标</w:t>
            </w:r>
          </w:p>
        </w:tc>
        <w:tc>
          <w:tcPr>
            <w:tcW w:w="840" w:type="dxa"/>
            <w:tcBorders>
              <w:top w:val="nil"/>
              <w:left w:val="nil"/>
              <w:bottom w:val="single" w:sz="8" w:space="0" w:color="000000"/>
              <w:right w:val="single" w:sz="4" w:space="0" w:color="auto"/>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社会效益指标</w:t>
            </w:r>
          </w:p>
        </w:tc>
        <w:tc>
          <w:tcPr>
            <w:tcW w:w="2490" w:type="dxa"/>
            <w:gridSpan w:val="2"/>
            <w:tcBorders>
              <w:top w:val="single" w:sz="4" w:space="0" w:color="auto"/>
              <w:left w:val="single" w:sz="4" w:space="0" w:color="auto"/>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提升我院信息化水平</w:t>
            </w:r>
          </w:p>
        </w:tc>
        <w:tc>
          <w:tcPr>
            <w:tcW w:w="885" w:type="dxa"/>
            <w:tcBorders>
              <w:top w:val="single" w:sz="4" w:space="0" w:color="auto"/>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有效提升</w:t>
            </w:r>
          </w:p>
        </w:tc>
        <w:tc>
          <w:tcPr>
            <w:tcW w:w="900" w:type="dxa"/>
            <w:tcBorders>
              <w:top w:val="single" w:sz="4" w:space="0" w:color="auto"/>
              <w:left w:val="nil"/>
              <w:bottom w:val="single" w:sz="4" w:space="0" w:color="auto"/>
              <w:right w:val="single" w:sz="4" w:space="0" w:color="auto"/>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有效提升</w:t>
            </w:r>
          </w:p>
        </w:tc>
        <w:tc>
          <w:tcPr>
            <w:tcW w:w="1276" w:type="dxa"/>
            <w:tcBorders>
              <w:top w:val="nil"/>
              <w:left w:val="single" w:sz="4" w:space="0" w:color="auto"/>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289"/>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说明</w:t>
            </w:r>
          </w:p>
        </w:tc>
        <w:tc>
          <w:tcPr>
            <w:tcW w:w="7228" w:type="dxa"/>
            <w:gridSpan w:val="7"/>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bl>
    <w:p w:rsidR="0011780A" w:rsidRDefault="0011780A">
      <w:pPr>
        <w:pStyle w:val="2"/>
        <w:ind w:firstLine="640"/>
      </w:pPr>
    </w:p>
    <w:p w:rsidR="0011780A" w:rsidRDefault="0011780A">
      <w:pPr>
        <w:pStyle w:val="2"/>
        <w:ind w:firstLineChars="0" w:firstLine="0"/>
      </w:pPr>
      <w:bookmarkStart w:id="36" w:name="_Toc4105"/>
    </w:p>
    <w:p w:rsidR="0011780A" w:rsidRDefault="0011780A"/>
    <w:p w:rsidR="0011780A" w:rsidRDefault="0011780A"/>
    <w:p w:rsidR="0011780A" w:rsidRDefault="0011780A">
      <w:pPr>
        <w:pStyle w:val="2"/>
        <w:ind w:firstLineChars="0" w:firstLine="0"/>
      </w:pPr>
    </w:p>
    <w:p w:rsidR="0011780A" w:rsidRDefault="0011780A"/>
    <w:p w:rsidR="0011780A" w:rsidRDefault="003A5CB4">
      <w:pPr>
        <w:pStyle w:val="2"/>
        <w:ind w:firstLine="640"/>
      </w:pPr>
      <w:r>
        <w:rPr>
          <w:rFonts w:hint="eastAsia"/>
        </w:rPr>
        <w:t>三、</w:t>
      </w:r>
      <w:r>
        <w:rPr>
          <w:rFonts w:ascii="黑体" w:hAnsi="黑体" w:cs="黑体" w:hint="eastAsia"/>
        </w:rPr>
        <w:t>2022</w:t>
      </w:r>
      <w:r>
        <w:rPr>
          <w:rFonts w:hint="eastAsia"/>
        </w:rPr>
        <w:t>年度公共卫生项目自评表</w:t>
      </w:r>
      <w:bookmarkEnd w:id="36"/>
    </w:p>
    <w:p w:rsidR="0011780A" w:rsidRDefault="0011780A"/>
    <w:tbl>
      <w:tblPr>
        <w:tblW w:w="8716" w:type="dxa"/>
        <w:jc w:val="center"/>
        <w:tblLayout w:type="fixed"/>
        <w:tblLook w:val="04A0" w:firstRow="1" w:lastRow="0" w:firstColumn="1" w:lastColumn="0" w:noHBand="0" w:noVBand="1"/>
      </w:tblPr>
      <w:tblGrid>
        <w:gridCol w:w="1638"/>
        <w:gridCol w:w="823"/>
        <w:gridCol w:w="780"/>
        <w:gridCol w:w="1200"/>
        <w:gridCol w:w="1110"/>
        <w:gridCol w:w="993"/>
        <w:gridCol w:w="1032"/>
        <w:gridCol w:w="1140"/>
      </w:tblGrid>
      <w:tr w:rsidR="0011780A">
        <w:trPr>
          <w:trHeight w:val="272"/>
          <w:jc w:val="center"/>
        </w:trPr>
        <w:tc>
          <w:tcPr>
            <w:tcW w:w="4441" w:type="dxa"/>
            <w:gridSpan w:val="4"/>
            <w:tcBorders>
              <w:top w:val="single" w:sz="8" w:space="0" w:color="000000"/>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项目名称</w:t>
            </w:r>
          </w:p>
        </w:tc>
        <w:tc>
          <w:tcPr>
            <w:tcW w:w="4275" w:type="dxa"/>
            <w:gridSpan w:val="4"/>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公共卫生项目资金（保健部）</w:t>
            </w:r>
          </w:p>
        </w:tc>
      </w:tr>
      <w:tr w:rsidR="0011780A">
        <w:trPr>
          <w:trHeight w:val="272"/>
          <w:jc w:val="center"/>
        </w:trPr>
        <w:tc>
          <w:tcPr>
            <w:tcW w:w="1638"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中央主管部门</w:t>
            </w:r>
          </w:p>
        </w:tc>
        <w:tc>
          <w:tcPr>
            <w:tcW w:w="7078" w:type="dxa"/>
            <w:gridSpan w:val="7"/>
            <w:tcBorders>
              <w:top w:val="nil"/>
              <w:left w:val="single" w:sz="4" w:space="0" w:color="000000"/>
              <w:bottom w:val="single" w:sz="8" w:space="0" w:color="000000"/>
              <w:right w:val="single" w:sz="4"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国家卫生健康委员会</w:t>
            </w:r>
          </w:p>
        </w:tc>
      </w:tr>
      <w:tr w:rsidR="0011780A">
        <w:trPr>
          <w:trHeight w:val="272"/>
          <w:jc w:val="center"/>
        </w:trPr>
        <w:tc>
          <w:tcPr>
            <w:tcW w:w="1638"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地方主管部门</w:t>
            </w:r>
          </w:p>
        </w:tc>
        <w:tc>
          <w:tcPr>
            <w:tcW w:w="2803" w:type="dxa"/>
            <w:gridSpan w:val="3"/>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湖北省卫生健康委员会</w:t>
            </w:r>
          </w:p>
        </w:tc>
        <w:tc>
          <w:tcPr>
            <w:tcW w:w="1110" w:type="dxa"/>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实施单位</w:t>
            </w:r>
          </w:p>
        </w:tc>
        <w:tc>
          <w:tcPr>
            <w:tcW w:w="3165" w:type="dxa"/>
            <w:gridSpan w:val="3"/>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湖北省妇幼保健院</w:t>
            </w:r>
          </w:p>
        </w:tc>
      </w:tr>
      <w:tr w:rsidR="0011780A">
        <w:trPr>
          <w:trHeight w:val="272"/>
          <w:jc w:val="center"/>
        </w:trPr>
        <w:tc>
          <w:tcPr>
            <w:tcW w:w="1638"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项目资金（万元）</w:t>
            </w:r>
          </w:p>
        </w:tc>
        <w:tc>
          <w:tcPr>
            <w:tcW w:w="2803" w:type="dxa"/>
            <w:gridSpan w:val="3"/>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110"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全年预算数</w:t>
            </w:r>
            <w:r>
              <w:rPr>
                <w:rFonts w:asciiTheme="minorEastAsia" w:eastAsiaTheme="minorEastAsia" w:hAnsiTheme="minorEastAsia" w:cstheme="minorEastAsia" w:hint="eastAsia"/>
              </w:rPr>
              <w:t>(A)</w:t>
            </w:r>
          </w:p>
        </w:tc>
        <w:tc>
          <w:tcPr>
            <w:tcW w:w="2025" w:type="dxa"/>
            <w:gridSpan w:val="2"/>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全年执行数</w:t>
            </w:r>
            <w:r>
              <w:rPr>
                <w:rFonts w:asciiTheme="minorEastAsia" w:eastAsiaTheme="minorEastAsia" w:hAnsiTheme="minorEastAsia" w:cstheme="minorEastAsia" w:hint="eastAsia"/>
              </w:rPr>
              <w:t>(B)</w:t>
            </w:r>
          </w:p>
        </w:tc>
        <w:tc>
          <w:tcPr>
            <w:tcW w:w="1140"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执行率（</w:t>
            </w:r>
            <w:r>
              <w:rPr>
                <w:rFonts w:asciiTheme="minorEastAsia" w:eastAsiaTheme="minorEastAsia" w:hAnsiTheme="minorEastAsia" w:cstheme="minorEastAsia" w:hint="eastAsia"/>
              </w:rPr>
              <w:t>B/A</w:t>
            </w:r>
            <w:r>
              <w:rPr>
                <w:rFonts w:asciiTheme="minorEastAsia" w:eastAsiaTheme="minorEastAsia" w:hAnsiTheme="minorEastAsia" w:cstheme="minorEastAsia" w:hint="eastAsia"/>
              </w:rPr>
              <w:t>）</w:t>
            </w:r>
          </w:p>
        </w:tc>
      </w:tr>
      <w:tr w:rsidR="0011780A">
        <w:trPr>
          <w:trHeight w:val="272"/>
          <w:jc w:val="center"/>
        </w:trPr>
        <w:tc>
          <w:tcPr>
            <w:tcW w:w="1638"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03"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年度资金总额</w:t>
            </w:r>
          </w:p>
        </w:tc>
        <w:tc>
          <w:tcPr>
            <w:tcW w:w="1110"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351</w:t>
            </w:r>
          </w:p>
        </w:tc>
        <w:tc>
          <w:tcPr>
            <w:tcW w:w="2025"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225.18</w:t>
            </w:r>
          </w:p>
        </w:tc>
        <w:tc>
          <w:tcPr>
            <w:tcW w:w="1140"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64.2%</w:t>
            </w:r>
          </w:p>
        </w:tc>
      </w:tr>
      <w:tr w:rsidR="0011780A">
        <w:trPr>
          <w:trHeight w:val="272"/>
          <w:jc w:val="center"/>
        </w:trPr>
        <w:tc>
          <w:tcPr>
            <w:tcW w:w="1638"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03"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其中：中央补助</w:t>
            </w:r>
          </w:p>
        </w:tc>
        <w:tc>
          <w:tcPr>
            <w:tcW w:w="1110"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025" w:type="dxa"/>
            <w:gridSpan w:val="2"/>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140"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r w:rsidR="0011780A">
        <w:trPr>
          <w:trHeight w:val="272"/>
          <w:jc w:val="center"/>
        </w:trPr>
        <w:tc>
          <w:tcPr>
            <w:tcW w:w="1638"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03"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地方资金</w:t>
            </w:r>
          </w:p>
        </w:tc>
        <w:tc>
          <w:tcPr>
            <w:tcW w:w="1110"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351</w:t>
            </w:r>
          </w:p>
        </w:tc>
        <w:tc>
          <w:tcPr>
            <w:tcW w:w="2025"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225.18</w:t>
            </w:r>
          </w:p>
        </w:tc>
        <w:tc>
          <w:tcPr>
            <w:tcW w:w="1140"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64.2%</w:t>
            </w:r>
          </w:p>
        </w:tc>
      </w:tr>
      <w:tr w:rsidR="0011780A">
        <w:trPr>
          <w:trHeight w:val="272"/>
          <w:jc w:val="center"/>
        </w:trPr>
        <w:tc>
          <w:tcPr>
            <w:tcW w:w="1638"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03"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其他资金（含结转结余）</w:t>
            </w:r>
          </w:p>
        </w:tc>
        <w:tc>
          <w:tcPr>
            <w:tcW w:w="1110"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025" w:type="dxa"/>
            <w:gridSpan w:val="2"/>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140"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r w:rsidR="0011780A">
        <w:trPr>
          <w:trHeight w:val="272"/>
          <w:jc w:val="center"/>
        </w:trPr>
        <w:tc>
          <w:tcPr>
            <w:tcW w:w="1638"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年度总体目标</w:t>
            </w:r>
          </w:p>
        </w:tc>
        <w:tc>
          <w:tcPr>
            <w:tcW w:w="3913" w:type="dxa"/>
            <w:gridSpan w:val="4"/>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年初设定目标</w:t>
            </w:r>
          </w:p>
        </w:tc>
        <w:tc>
          <w:tcPr>
            <w:tcW w:w="3165"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全年实际完成情况</w:t>
            </w:r>
          </w:p>
        </w:tc>
      </w:tr>
      <w:tr w:rsidR="0011780A">
        <w:trPr>
          <w:trHeight w:val="528"/>
          <w:jc w:val="center"/>
        </w:trPr>
        <w:tc>
          <w:tcPr>
            <w:tcW w:w="1638"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3913" w:type="dxa"/>
            <w:gridSpan w:val="4"/>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岁以下儿童死亡率＜</w:t>
            </w:r>
            <w:r>
              <w:rPr>
                <w:rFonts w:asciiTheme="minorEastAsia" w:eastAsiaTheme="minorEastAsia" w:hAnsiTheme="minorEastAsia" w:cstheme="minorEastAsia" w:hint="eastAsia"/>
              </w:rPr>
              <w:t>9</w:t>
            </w:r>
            <w:r>
              <w:rPr>
                <w:rFonts w:asciiTheme="minorEastAsia" w:eastAsiaTheme="minorEastAsia" w:hAnsiTheme="minorEastAsia" w:cstheme="minorEastAsia" w:hint="eastAsia"/>
              </w:rPr>
              <w:t>‰、婴儿死亡率＜</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‰、孕产妇死亡率＜</w:t>
            </w:r>
            <w:r>
              <w:rPr>
                <w:rFonts w:asciiTheme="minorEastAsia" w:eastAsiaTheme="minorEastAsia" w:hAnsiTheme="minorEastAsia" w:cstheme="minorEastAsia" w:hint="eastAsia"/>
              </w:rPr>
              <w:t>15/10</w:t>
            </w:r>
            <w:r>
              <w:rPr>
                <w:rFonts w:asciiTheme="minorEastAsia" w:eastAsiaTheme="minorEastAsia" w:hAnsiTheme="minorEastAsia" w:cstheme="minorEastAsia" w:hint="eastAsia"/>
              </w:rPr>
              <w:t>万</w:t>
            </w:r>
          </w:p>
        </w:tc>
        <w:tc>
          <w:tcPr>
            <w:tcW w:w="3165"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2022</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岁以下儿童死亡率为</w:t>
            </w:r>
            <w:r>
              <w:rPr>
                <w:rFonts w:asciiTheme="minorEastAsia" w:eastAsiaTheme="minorEastAsia" w:hAnsiTheme="minorEastAsia" w:cstheme="minorEastAsia" w:hint="eastAsia"/>
              </w:rPr>
              <w:t>3.34</w:t>
            </w:r>
            <w:r>
              <w:rPr>
                <w:rFonts w:asciiTheme="minorEastAsia" w:eastAsiaTheme="minorEastAsia" w:hAnsiTheme="minorEastAsia" w:cstheme="minorEastAsia" w:hint="eastAsia"/>
              </w:rPr>
              <w:t>‰、婴儿死亡率为</w:t>
            </w:r>
            <w:r>
              <w:rPr>
                <w:rFonts w:asciiTheme="minorEastAsia" w:eastAsiaTheme="minorEastAsia" w:hAnsiTheme="minorEastAsia" w:cstheme="minorEastAsia" w:hint="eastAsia"/>
              </w:rPr>
              <w:t>1.67</w:t>
            </w:r>
            <w:r>
              <w:rPr>
                <w:rFonts w:asciiTheme="minorEastAsia" w:eastAsiaTheme="minorEastAsia" w:hAnsiTheme="minorEastAsia" w:cstheme="minorEastAsia" w:hint="eastAsia"/>
              </w:rPr>
              <w:t>‰、孕产妇死亡率为</w:t>
            </w:r>
            <w:r>
              <w:rPr>
                <w:rFonts w:asciiTheme="minorEastAsia" w:eastAsiaTheme="minorEastAsia" w:hAnsiTheme="minorEastAsia" w:cstheme="minorEastAsia" w:hint="eastAsia"/>
              </w:rPr>
              <w:t>5.56/10</w:t>
            </w:r>
            <w:r>
              <w:rPr>
                <w:rFonts w:asciiTheme="minorEastAsia" w:eastAsiaTheme="minorEastAsia" w:hAnsiTheme="minorEastAsia" w:cstheme="minorEastAsia" w:hint="eastAsia"/>
              </w:rPr>
              <w:t>万</w:t>
            </w:r>
          </w:p>
        </w:tc>
      </w:tr>
      <w:tr w:rsidR="0011780A">
        <w:trPr>
          <w:trHeight w:val="468"/>
          <w:jc w:val="center"/>
        </w:trPr>
        <w:tc>
          <w:tcPr>
            <w:tcW w:w="1638"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绩效指标</w:t>
            </w:r>
          </w:p>
        </w:tc>
        <w:tc>
          <w:tcPr>
            <w:tcW w:w="823"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一级指标</w:t>
            </w:r>
          </w:p>
        </w:tc>
        <w:tc>
          <w:tcPr>
            <w:tcW w:w="780"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二级指标</w:t>
            </w:r>
          </w:p>
        </w:tc>
        <w:tc>
          <w:tcPr>
            <w:tcW w:w="2310" w:type="dxa"/>
            <w:gridSpan w:val="2"/>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三级指标</w:t>
            </w:r>
          </w:p>
        </w:tc>
        <w:tc>
          <w:tcPr>
            <w:tcW w:w="993"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年度目标值</w:t>
            </w:r>
          </w:p>
        </w:tc>
        <w:tc>
          <w:tcPr>
            <w:tcW w:w="1032"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全年完成值</w:t>
            </w:r>
          </w:p>
        </w:tc>
        <w:tc>
          <w:tcPr>
            <w:tcW w:w="1140"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未完成原因和改进措施</w:t>
            </w:r>
          </w:p>
        </w:tc>
      </w:tr>
      <w:tr w:rsidR="0011780A">
        <w:trPr>
          <w:trHeight w:val="468"/>
          <w:jc w:val="center"/>
        </w:trPr>
        <w:tc>
          <w:tcPr>
            <w:tcW w:w="1638"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23"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780"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310" w:type="dxa"/>
            <w:gridSpan w:val="2"/>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993"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032"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140"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786"/>
          <w:jc w:val="center"/>
        </w:trPr>
        <w:tc>
          <w:tcPr>
            <w:tcW w:w="1638"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23"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产出</w:t>
            </w:r>
            <w:r>
              <w:rPr>
                <w:rFonts w:asciiTheme="minorEastAsia" w:eastAsiaTheme="minorEastAsia" w:hAnsiTheme="minorEastAsia" w:cstheme="minorEastAsia" w:hint="eastAsia"/>
              </w:rPr>
              <w:br/>
            </w:r>
            <w:r>
              <w:rPr>
                <w:rFonts w:asciiTheme="minorEastAsia" w:eastAsiaTheme="minorEastAsia" w:hAnsiTheme="minorEastAsia" w:cstheme="minorEastAsia" w:hint="eastAsia"/>
              </w:rPr>
              <w:t>指标</w:t>
            </w:r>
          </w:p>
        </w:tc>
        <w:tc>
          <w:tcPr>
            <w:tcW w:w="780"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数量指标</w:t>
            </w:r>
          </w:p>
        </w:tc>
        <w:tc>
          <w:tcPr>
            <w:tcW w:w="2310" w:type="dxa"/>
            <w:gridSpan w:val="2"/>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岁以下儿童死亡率</w:t>
            </w:r>
          </w:p>
        </w:tc>
        <w:tc>
          <w:tcPr>
            <w:tcW w:w="993"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9</w:t>
            </w:r>
            <w:r>
              <w:rPr>
                <w:rFonts w:asciiTheme="minorEastAsia" w:eastAsiaTheme="minorEastAsia" w:hAnsiTheme="minorEastAsia" w:cstheme="minorEastAsia" w:hint="eastAsia"/>
              </w:rPr>
              <w:t>‰</w:t>
            </w:r>
          </w:p>
        </w:tc>
        <w:tc>
          <w:tcPr>
            <w:tcW w:w="1032"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3.34</w:t>
            </w:r>
            <w:r>
              <w:rPr>
                <w:rFonts w:asciiTheme="minorEastAsia" w:eastAsiaTheme="minorEastAsia" w:hAnsiTheme="minorEastAsia" w:cstheme="minorEastAsia" w:hint="eastAsia"/>
              </w:rPr>
              <w:t>‰</w:t>
            </w:r>
          </w:p>
        </w:tc>
        <w:tc>
          <w:tcPr>
            <w:tcW w:w="1140"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528"/>
          <w:jc w:val="center"/>
        </w:trPr>
        <w:tc>
          <w:tcPr>
            <w:tcW w:w="1638"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23"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780"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310" w:type="dxa"/>
            <w:gridSpan w:val="2"/>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婴儿死亡率</w:t>
            </w:r>
          </w:p>
        </w:tc>
        <w:tc>
          <w:tcPr>
            <w:tcW w:w="993"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w:t>
            </w:r>
          </w:p>
        </w:tc>
        <w:tc>
          <w:tcPr>
            <w:tcW w:w="1032"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1.67</w:t>
            </w:r>
            <w:r>
              <w:rPr>
                <w:rFonts w:asciiTheme="minorEastAsia" w:eastAsiaTheme="minorEastAsia" w:hAnsiTheme="minorEastAsia" w:cstheme="minorEastAsia" w:hint="eastAsia"/>
              </w:rPr>
              <w:t>‰</w:t>
            </w:r>
          </w:p>
        </w:tc>
        <w:tc>
          <w:tcPr>
            <w:tcW w:w="1140"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528"/>
          <w:jc w:val="center"/>
        </w:trPr>
        <w:tc>
          <w:tcPr>
            <w:tcW w:w="1638"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23"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780"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310" w:type="dxa"/>
            <w:gridSpan w:val="2"/>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孕</w:t>
            </w:r>
            <w:proofErr w:type="gramEnd"/>
            <w:r>
              <w:rPr>
                <w:rFonts w:asciiTheme="minorEastAsia" w:eastAsiaTheme="minorEastAsia" w:hAnsiTheme="minorEastAsia" w:cstheme="minorEastAsia" w:hint="eastAsia"/>
              </w:rPr>
              <w:t>产妇死亡率</w:t>
            </w:r>
          </w:p>
        </w:tc>
        <w:tc>
          <w:tcPr>
            <w:tcW w:w="993"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15/10</w:t>
            </w:r>
            <w:r>
              <w:rPr>
                <w:rFonts w:asciiTheme="minorEastAsia" w:eastAsiaTheme="minorEastAsia" w:hAnsiTheme="minorEastAsia" w:cstheme="minorEastAsia" w:hint="eastAsia"/>
              </w:rPr>
              <w:t>万</w:t>
            </w:r>
          </w:p>
        </w:tc>
        <w:tc>
          <w:tcPr>
            <w:tcW w:w="1032"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5.56/10</w:t>
            </w:r>
            <w:r>
              <w:rPr>
                <w:rFonts w:asciiTheme="minorEastAsia" w:eastAsiaTheme="minorEastAsia" w:hAnsiTheme="minorEastAsia" w:cstheme="minorEastAsia" w:hint="eastAsia"/>
              </w:rPr>
              <w:t>万</w:t>
            </w:r>
          </w:p>
        </w:tc>
        <w:tc>
          <w:tcPr>
            <w:tcW w:w="1140"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1634"/>
          <w:jc w:val="center"/>
        </w:trPr>
        <w:tc>
          <w:tcPr>
            <w:tcW w:w="1638"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23"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效益</w:t>
            </w:r>
            <w:r>
              <w:rPr>
                <w:rFonts w:asciiTheme="minorEastAsia" w:eastAsiaTheme="minorEastAsia" w:hAnsiTheme="minorEastAsia" w:cstheme="minorEastAsia" w:hint="eastAsia"/>
              </w:rPr>
              <w:br/>
            </w:r>
            <w:r>
              <w:rPr>
                <w:rFonts w:asciiTheme="minorEastAsia" w:eastAsiaTheme="minorEastAsia" w:hAnsiTheme="minorEastAsia" w:cstheme="minorEastAsia" w:hint="eastAsia"/>
              </w:rPr>
              <w:t>指标</w:t>
            </w:r>
          </w:p>
        </w:tc>
        <w:tc>
          <w:tcPr>
            <w:tcW w:w="780" w:type="dxa"/>
            <w:tcBorders>
              <w:top w:val="nil"/>
              <w:left w:val="nil"/>
              <w:bottom w:val="single" w:sz="8" w:space="0" w:color="000000"/>
              <w:right w:val="single" w:sz="4" w:space="0" w:color="auto"/>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社会效益指标</w:t>
            </w:r>
          </w:p>
        </w:tc>
        <w:tc>
          <w:tcPr>
            <w:tcW w:w="2310" w:type="dxa"/>
            <w:gridSpan w:val="2"/>
            <w:tcBorders>
              <w:top w:val="single" w:sz="4" w:space="0" w:color="auto"/>
              <w:left w:val="single" w:sz="4" w:space="0" w:color="auto"/>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保障母婴安全，提升妇女儿童健康水平</w:t>
            </w:r>
          </w:p>
        </w:tc>
        <w:tc>
          <w:tcPr>
            <w:tcW w:w="993" w:type="dxa"/>
            <w:tcBorders>
              <w:top w:val="single" w:sz="4" w:space="0" w:color="auto"/>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有效保障</w:t>
            </w:r>
          </w:p>
        </w:tc>
        <w:tc>
          <w:tcPr>
            <w:tcW w:w="1032" w:type="dxa"/>
            <w:tcBorders>
              <w:top w:val="single" w:sz="4" w:space="0" w:color="auto"/>
              <w:left w:val="nil"/>
              <w:bottom w:val="single" w:sz="4" w:space="0" w:color="auto"/>
              <w:right w:val="single" w:sz="4" w:space="0" w:color="auto"/>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有效保障</w:t>
            </w:r>
          </w:p>
        </w:tc>
        <w:tc>
          <w:tcPr>
            <w:tcW w:w="1140" w:type="dxa"/>
            <w:tcBorders>
              <w:top w:val="nil"/>
              <w:left w:val="single" w:sz="4" w:space="0" w:color="auto"/>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289"/>
          <w:jc w:val="center"/>
        </w:trPr>
        <w:tc>
          <w:tcPr>
            <w:tcW w:w="1638"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说明</w:t>
            </w:r>
          </w:p>
        </w:tc>
        <w:tc>
          <w:tcPr>
            <w:tcW w:w="7078" w:type="dxa"/>
            <w:gridSpan w:val="7"/>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bl>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rPr>
          <w:rFonts w:ascii="仿宋" w:eastAsia="仿宋" w:hAnsi="仿宋"/>
          <w:sz w:val="32"/>
          <w:szCs w:val="32"/>
        </w:rPr>
      </w:pPr>
    </w:p>
    <w:p w:rsidR="0011780A" w:rsidRDefault="003A5CB4">
      <w:pPr>
        <w:pStyle w:val="2"/>
        <w:ind w:firstLine="640"/>
      </w:pPr>
      <w:bookmarkStart w:id="37" w:name="_Toc6757"/>
      <w:r>
        <w:rPr>
          <w:rFonts w:hint="eastAsia"/>
        </w:rPr>
        <w:t>四、</w:t>
      </w:r>
      <w:r>
        <w:rPr>
          <w:rFonts w:ascii="黑体" w:hAnsi="黑体" w:cs="黑体" w:hint="eastAsia"/>
        </w:rPr>
        <w:t>2022</w:t>
      </w:r>
      <w:r>
        <w:rPr>
          <w:rFonts w:hint="eastAsia"/>
        </w:rPr>
        <w:t>年度重大传染病防控项目自评表</w:t>
      </w:r>
      <w:bookmarkEnd w:id="37"/>
    </w:p>
    <w:p w:rsidR="0011780A" w:rsidRDefault="0011780A"/>
    <w:tbl>
      <w:tblPr>
        <w:tblW w:w="8568" w:type="dxa"/>
        <w:jc w:val="center"/>
        <w:tblLayout w:type="fixed"/>
        <w:tblLook w:val="04A0" w:firstRow="1" w:lastRow="0" w:firstColumn="1" w:lastColumn="0" w:noHBand="0" w:noVBand="1"/>
      </w:tblPr>
      <w:tblGrid>
        <w:gridCol w:w="1487"/>
        <w:gridCol w:w="1170"/>
        <w:gridCol w:w="1095"/>
        <w:gridCol w:w="555"/>
        <w:gridCol w:w="1110"/>
        <w:gridCol w:w="946"/>
        <w:gridCol w:w="869"/>
        <w:gridCol w:w="1336"/>
      </w:tblGrid>
      <w:tr w:rsidR="0011780A">
        <w:trPr>
          <w:trHeight w:val="510"/>
          <w:jc w:val="center"/>
        </w:trPr>
        <w:tc>
          <w:tcPr>
            <w:tcW w:w="4307" w:type="dxa"/>
            <w:gridSpan w:val="4"/>
            <w:tcBorders>
              <w:top w:val="single" w:sz="8" w:space="0" w:color="000000"/>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项目名称</w:t>
            </w:r>
          </w:p>
        </w:tc>
        <w:tc>
          <w:tcPr>
            <w:tcW w:w="4261" w:type="dxa"/>
            <w:gridSpan w:val="4"/>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重大传染病防控资金</w:t>
            </w:r>
          </w:p>
        </w:tc>
      </w:tr>
      <w:tr w:rsidR="0011780A">
        <w:trPr>
          <w:trHeight w:val="510"/>
          <w:jc w:val="center"/>
        </w:trPr>
        <w:tc>
          <w:tcPr>
            <w:tcW w:w="1487"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中央主管部门</w:t>
            </w:r>
          </w:p>
        </w:tc>
        <w:tc>
          <w:tcPr>
            <w:tcW w:w="7081" w:type="dxa"/>
            <w:gridSpan w:val="7"/>
            <w:tcBorders>
              <w:top w:val="nil"/>
              <w:left w:val="single" w:sz="4" w:space="0" w:color="000000"/>
              <w:bottom w:val="single" w:sz="8" w:space="0" w:color="000000"/>
              <w:right w:val="single" w:sz="4"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国家卫生健康委员会</w:t>
            </w:r>
          </w:p>
        </w:tc>
      </w:tr>
      <w:tr w:rsidR="0011780A">
        <w:trPr>
          <w:trHeight w:val="510"/>
          <w:jc w:val="center"/>
        </w:trPr>
        <w:tc>
          <w:tcPr>
            <w:tcW w:w="1487"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地方主管部门</w:t>
            </w:r>
          </w:p>
        </w:tc>
        <w:tc>
          <w:tcPr>
            <w:tcW w:w="2820" w:type="dxa"/>
            <w:gridSpan w:val="3"/>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湖北省卫生健康委员会</w:t>
            </w:r>
          </w:p>
        </w:tc>
        <w:tc>
          <w:tcPr>
            <w:tcW w:w="1110" w:type="dxa"/>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实施单位</w:t>
            </w:r>
          </w:p>
        </w:tc>
        <w:tc>
          <w:tcPr>
            <w:tcW w:w="3151" w:type="dxa"/>
            <w:gridSpan w:val="3"/>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湖北省妇幼保健院</w:t>
            </w:r>
          </w:p>
        </w:tc>
      </w:tr>
      <w:tr w:rsidR="0011780A">
        <w:trPr>
          <w:trHeight w:val="272"/>
          <w:jc w:val="center"/>
        </w:trPr>
        <w:tc>
          <w:tcPr>
            <w:tcW w:w="1487"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项目资金（万元）</w:t>
            </w:r>
          </w:p>
        </w:tc>
        <w:tc>
          <w:tcPr>
            <w:tcW w:w="2820" w:type="dxa"/>
            <w:gridSpan w:val="3"/>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110"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全年预算数</w:t>
            </w:r>
            <w:r>
              <w:rPr>
                <w:rFonts w:asciiTheme="minorEastAsia" w:eastAsiaTheme="minorEastAsia" w:hAnsiTheme="minorEastAsia" w:cstheme="minorEastAsia" w:hint="eastAsia"/>
              </w:rPr>
              <w:t>(A)</w:t>
            </w:r>
          </w:p>
        </w:tc>
        <w:tc>
          <w:tcPr>
            <w:tcW w:w="1815" w:type="dxa"/>
            <w:gridSpan w:val="2"/>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全年执行数</w:t>
            </w:r>
            <w:r>
              <w:rPr>
                <w:rFonts w:asciiTheme="minorEastAsia" w:eastAsiaTheme="minorEastAsia" w:hAnsiTheme="minorEastAsia" w:cstheme="minorEastAsia" w:hint="eastAsia"/>
              </w:rPr>
              <w:t>(B)</w:t>
            </w:r>
          </w:p>
        </w:tc>
        <w:tc>
          <w:tcPr>
            <w:tcW w:w="1336"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执行率（</w:t>
            </w:r>
            <w:r>
              <w:rPr>
                <w:rFonts w:asciiTheme="minorEastAsia" w:eastAsiaTheme="minorEastAsia" w:hAnsiTheme="minorEastAsia" w:cstheme="minorEastAsia" w:hint="eastAsia"/>
              </w:rPr>
              <w:t>B/A</w:t>
            </w:r>
            <w:r>
              <w:rPr>
                <w:rFonts w:asciiTheme="minorEastAsia" w:eastAsiaTheme="minorEastAsia" w:hAnsiTheme="minorEastAsia" w:cstheme="minorEastAsia" w:hint="eastAsia"/>
              </w:rPr>
              <w:t>）</w:t>
            </w:r>
          </w:p>
        </w:tc>
      </w:tr>
      <w:tr w:rsidR="0011780A">
        <w:trPr>
          <w:trHeight w:val="510"/>
          <w:jc w:val="center"/>
        </w:trPr>
        <w:tc>
          <w:tcPr>
            <w:tcW w:w="1487"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20"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年度资金总额</w:t>
            </w:r>
          </w:p>
        </w:tc>
        <w:tc>
          <w:tcPr>
            <w:tcW w:w="1110"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53.67</w:t>
            </w:r>
          </w:p>
        </w:tc>
        <w:tc>
          <w:tcPr>
            <w:tcW w:w="1815"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40.37</w:t>
            </w:r>
          </w:p>
        </w:tc>
        <w:tc>
          <w:tcPr>
            <w:tcW w:w="1336"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75.2%</w:t>
            </w:r>
          </w:p>
        </w:tc>
      </w:tr>
      <w:tr w:rsidR="0011780A">
        <w:trPr>
          <w:trHeight w:val="510"/>
          <w:jc w:val="center"/>
        </w:trPr>
        <w:tc>
          <w:tcPr>
            <w:tcW w:w="1487"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20"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其中：中央补助</w:t>
            </w:r>
          </w:p>
        </w:tc>
        <w:tc>
          <w:tcPr>
            <w:tcW w:w="1110"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815" w:type="dxa"/>
            <w:gridSpan w:val="2"/>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336"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r w:rsidR="0011780A">
        <w:trPr>
          <w:trHeight w:val="510"/>
          <w:jc w:val="center"/>
        </w:trPr>
        <w:tc>
          <w:tcPr>
            <w:tcW w:w="1487"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20"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地方资金</w:t>
            </w:r>
          </w:p>
        </w:tc>
        <w:tc>
          <w:tcPr>
            <w:tcW w:w="1110"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53.67</w:t>
            </w:r>
          </w:p>
        </w:tc>
        <w:tc>
          <w:tcPr>
            <w:tcW w:w="1815"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40.37</w:t>
            </w:r>
          </w:p>
        </w:tc>
        <w:tc>
          <w:tcPr>
            <w:tcW w:w="1336"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75.2%</w:t>
            </w:r>
          </w:p>
        </w:tc>
      </w:tr>
      <w:tr w:rsidR="0011780A">
        <w:trPr>
          <w:trHeight w:val="510"/>
          <w:jc w:val="center"/>
        </w:trPr>
        <w:tc>
          <w:tcPr>
            <w:tcW w:w="1487"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20"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其他资金（含结转结余）</w:t>
            </w:r>
          </w:p>
        </w:tc>
        <w:tc>
          <w:tcPr>
            <w:tcW w:w="1110"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815" w:type="dxa"/>
            <w:gridSpan w:val="2"/>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336"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r w:rsidR="0011780A">
        <w:trPr>
          <w:trHeight w:val="272"/>
          <w:jc w:val="center"/>
        </w:trPr>
        <w:tc>
          <w:tcPr>
            <w:tcW w:w="1487"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年度总体目标</w:t>
            </w:r>
          </w:p>
        </w:tc>
        <w:tc>
          <w:tcPr>
            <w:tcW w:w="3930" w:type="dxa"/>
            <w:gridSpan w:val="4"/>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年初设定目标</w:t>
            </w:r>
          </w:p>
        </w:tc>
        <w:tc>
          <w:tcPr>
            <w:tcW w:w="3151"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全年实际完成情况</w:t>
            </w:r>
          </w:p>
        </w:tc>
      </w:tr>
      <w:tr w:rsidR="0011780A">
        <w:trPr>
          <w:trHeight w:val="528"/>
          <w:jc w:val="center"/>
        </w:trPr>
        <w:tc>
          <w:tcPr>
            <w:tcW w:w="1487"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3930" w:type="dxa"/>
            <w:gridSpan w:val="4"/>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艾滋病、梅毒和乙肝检测率达</w:t>
            </w:r>
            <w:r>
              <w:rPr>
                <w:rFonts w:asciiTheme="minorEastAsia" w:eastAsiaTheme="minorEastAsia" w:hAnsiTheme="minorEastAsia" w:cstheme="minorEastAsia" w:hint="eastAsia"/>
              </w:rPr>
              <w:t>95%</w:t>
            </w:r>
            <w:r>
              <w:rPr>
                <w:rFonts w:asciiTheme="minorEastAsia" w:eastAsiaTheme="minorEastAsia" w:hAnsiTheme="minorEastAsia" w:cstheme="minorEastAsia" w:hint="eastAsia"/>
              </w:rPr>
              <w:t>以上，孕期检测率达</w:t>
            </w:r>
            <w:r>
              <w:rPr>
                <w:rFonts w:asciiTheme="minorEastAsia" w:eastAsiaTheme="minorEastAsia" w:hAnsiTheme="minorEastAsia" w:cstheme="minorEastAsia" w:hint="eastAsia"/>
              </w:rPr>
              <w:t>90%</w:t>
            </w:r>
            <w:r>
              <w:rPr>
                <w:rFonts w:asciiTheme="minorEastAsia" w:eastAsiaTheme="minorEastAsia" w:hAnsiTheme="minorEastAsia" w:cstheme="minorEastAsia" w:hint="eastAsia"/>
              </w:rPr>
              <w:t>以上，孕早期检测率达</w:t>
            </w:r>
            <w:r>
              <w:rPr>
                <w:rFonts w:asciiTheme="minorEastAsia" w:eastAsiaTheme="minorEastAsia" w:hAnsiTheme="minorEastAsia" w:cstheme="minorEastAsia" w:hint="eastAsia"/>
              </w:rPr>
              <w:t>70%</w:t>
            </w:r>
            <w:r>
              <w:rPr>
                <w:rFonts w:asciiTheme="minorEastAsia" w:eastAsiaTheme="minorEastAsia" w:hAnsiTheme="minorEastAsia" w:cstheme="minorEastAsia" w:hint="eastAsia"/>
              </w:rPr>
              <w:t>以上。</w:t>
            </w:r>
          </w:p>
        </w:tc>
        <w:tc>
          <w:tcPr>
            <w:tcW w:w="3151"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2022</w:t>
            </w:r>
            <w:r>
              <w:rPr>
                <w:rFonts w:asciiTheme="minorEastAsia" w:eastAsiaTheme="minorEastAsia" w:hAnsiTheme="minorEastAsia" w:cstheme="minorEastAsia" w:hint="eastAsia"/>
              </w:rPr>
              <w:t>年艾滋病、梅毒和乙肝检测率达</w:t>
            </w:r>
            <w:r>
              <w:rPr>
                <w:rFonts w:asciiTheme="minorEastAsia" w:eastAsiaTheme="minorEastAsia" w:hAnsiTheme="minorEastAsia" w:cstheme="minorEastAsia" w:hint="eastAsia"/>
              </w:rPr>
              <w:t>99.96%</w:t>
            </w:r>
            <w:r>
              <w:rPr>
                <w:rFonts w:asciiTheme="minorEastAsia" w:eastAsiaTheme="minorEastAsia" w:hAnsiTheme="minorEastAsia" w:cstheme="minorEastAsia" w:hint="eastAsia"/>
              </w:rPr>
              <w:t>以上，孕期检测率达</w:t>
            </w:r>
            <w:r>
              <w:rPr>
                <w:rFonts w:asciiTheme="minorEastAsia" w:eastAsiaTheme="minorEastAsia" w:hAnsiTheme="minorEastAsia" w:cstheme="minorEastAsia" w:hint="eastAsia"/>
              </w:rPr>
              <w:t>98.22%</w:t>
            </w:r>
            <w:r>
              <w:rPr>
                <w:rFonts w:asciiTheme="minorEastAsia" w:eastAsiaTheme="minorEastAsia" w:hAnsiTheme="minorEastAsia" w:cstheme="minorEastAsia" w:hint="eastAsia"/>
              </w:rPr>
              <w:t>以上，孕早期检测率达</w:t>
            </w:r>
            <w:r>
              <w:rPr>
                <w:rFonts w:asciiTheme="minorEastAsia" w:eastAsiaTheme="minorEastAsia" w:hAnsiTheme="minorEastAsia" w:cstheme="minorEastAsia" w:hint="eastAsia"/>
              </w:rPr>
              <w:t>92.00%</w:t>
            </w:r>
            <w:r>
              <w:rPr>
                <w:rFonts w:asciiTheme="minorEastAsia" w:eastAsiaTheme="minorEastAsia" w:hAnsiTheme="minorEastAsia" w:cstheme="minorEastAsia" w:hint="eastAsia"/>
              </w:rPr>
              <w:t>以上。</w:t>
            </w:r>
          </w:p>
        </w:tc>
      </w:tr>
      <w:tr w:rsidR="0011780A">
        <w:trPr>
          <w:trHeight w:val="468"/>
          <w:jc w:val="center"/>
        </w:trPr>
        <w:tc>
          <w:tcPr>
            <w:tcW w:w="1487"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绩效指标</w:t>
            </w:r>
          </w:p>
        </w:tc>
        <w:tc>
          <w:tcPr>
            <w:tcW w:w="1170"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一级指标</w:t>
            </w:r>
          </w:p>
        </w:tc>
        <w:tc>
          <w:tcPr>
            <w:tcW w:w="1095"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二级指标</w:t>
            </w:r>
          </w:p>
        </w:tc>
        <w:tc>
          <w:tcPr>
            <w:tcW w:w="1665" w:type="dxa"/>
            <w:gridSpan w:val="2"/>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三级指标</w:t>
            </w:r>
          </w:p>
        </w:tc>
        <w:tc>
          <w:tcPr>
            <w:tcW w:w="946"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年度目标值</w:t>
            </w:r>
          </w:p>
        </w:tc>
        <w:tc>
          <w:tcPr>
            <w:tcW w:w="869"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全年完成值</w:t>
            </w:r>
          </w:p>
        </w:tc>
        <w:tc>
          <w:tcPr>
            <w:tcW w:w="1336"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未完成原因和改进措施</w:t>
            </w:r>
          </w:p>
        </w:tc>
      </w:tr>
      <w:tr w:rsidR="0011780A">
        <w:trPr>
          <w:trHeight w:val="468"/>
          <w:jc w:val="center"/>
        </w:trPr>
        <w:tc>
          <w:tcPr>
            <w:tcW w:w="1487"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170"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095"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665" w:type="dxa"/>
            <w:gridSpan w:val="2"/>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946"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69"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336"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786"/>
          <w:jc w:val="center"/>
        </w:trPr>
        <w:tc>
          <w:tcPr>
            <w:tcW w:w="1487"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170"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产出指标</w:t>
            </w:r>
          </w:p>
        </w:tc>
        <w:tc>
          <w:tcPr>
            <w:tcW w:w="1095"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数量指标</w:t>
            </w:r>
          </w:p>
        </w:tc>
        <w:tc>
          <w:tcPr>
            <w:tcW w:w="1665" w:type="dxa"/>
            <w:gridSpan w:val="2"/>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艾滋病、梅毒和乙肝检测率</w:t>
            </w:r>
          </w:p>
        </w:tc>
        <w:tc>
          <w:tcPr>
            <w:tcW w:w="946"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95%</w:t>
            </w:r>
          </w:p>
        </w:tc>
        <w:tc>
          <w:tcPr>
            <w:tcW w:w="869"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99.96%</w:t>
            </w:r>
          </w:p>
        </w:tc>
        <w:tc>
          <w:tcPr>
            <w:tcW w:w="1336"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528"/>
          <w:jc w:val="center"/>
        </w:trPr>
        <w:tc>
          <w:tcPr>
            <w:tcW w:w="1487"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170"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095"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665" w:type="dxa"/>
            <w:gridSpan w:val="2"/>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孕期检测率</w:t>
            </w:r>
          </w:p>
        </w:tc>
        <w:tc>
          <w:tcPr>
            <w:tcW w:w="946"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90%</w:t>
            </w:r>
          </w:p>
        </w:tc>
        <w:tc>
          <w:tcPr>
            <w:tcW w:w="869"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98.22%</w:t>
            </w:r>
          </w:p>
        </w:tc>
        <w:tc>
          <w:tcPr>
            <w:tcW w:w="1336"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528"/>
          <w:jc w:val="center"/>
        </w:trPr>
        <w:tc>
          <w:tcPr>
            <w:tcW w:w="1487"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170"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095"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665" w:type="dxa"/>
            <w:gridSpan w:val="2"/>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孕</w:t>
            </w:r>
            <w:proofErr w:type="gramEnd"/>
            <w:r>
              <w:rPr>
                <w:rFonts w:asciiTheme="minorEastAsia" w:eastAsiaTheme="minorEastAsia" w:hAnsiTheme="minorEastAsia" w:cstheme="minorEastAsia" w:hint="eastAsia"/>
              </w:rPr>
              <w:t>早期检测率</w:t>
            </w:r>
          </w:p>
        </w:tc>
        <w:tc>
          <w:tcPr>
            <w:tcW w:w="946"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70%</w:t>
            </w:r>
          </w:p>
        </w:tc>
        <w:tc>
          <w:tcPr>
            <w:tcW w:w="869"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92.00%</w:t>
            </w:r>
          </w:p>
        </w:tc>
        <w:tc>
          <w:tcPr>
            <w:tcW w:w="1336"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1076"/>
          <w:jc w:val="center"/>
        </w:trPr>
        <w:tc>
          <w:tcPr>
            <w:tcW w:w="1487"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170"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效益指标</w:t>
            </w:r>
          </w:p>
        </w:tc>
        <w:tc>
          <w:tcPr>
            <w:tcW w:w="1095" w:type="dxa"/>
            <w:tcBorders>
              <w:top w:val="nil"/>
              <w:left w:val="nil"/>
              <w:bottom w:val="single" w:sz="8" w:space="0" w:color="000000"/>
              <w:right w:val="single" w:sz="4" w:space="0" w:color="auto"/>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社会效益指标</w:t>
            </w:r>
          </w:p>
        </w:tc>
        <w:tc>
          <w:tcPr>
            <w:tcW w:w="1665" w:type="dxa"/>
            <w:gridSpan w:val="2"/>
            <w:tcBorders>
              <w:top w:val="single" w:sz="4" w:space="0" w:color="auto"/>
              <w:left w:val="single" w:sz="4" w:space="0" w:color="auto"/>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落实预防母婴传播工作</w:t>
            </w:r>
          </w:p>
        </w:tc>
        <w:tc>
          <w:tcPr>
            <w:tcW w:w="946" w:type="dxa"/>
            <w:tcBorders>
              <w:top w:val="single" w:sz="4" w:space="0" w:color="auto"/>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有效落实</w:t>
            </w:r>
          </w:p>
        </w:tc>
        <w:tc>
          <w:tcPr>
            <w:tcW w:w="869" w:type="dxa"/>
            <w:tcBorders>
              <w:top w:val="single" w:sz="4" w:space="0" w:color="auto"/>
              <w:left w:val="nil"/>
              <w:bottom w:val="single" w:sz="4" w:space="0" w:color="auto"/>
              <w:right w:val="single" w:sz="4" w:space="0" w:color="auto"/>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有效落实</w:t>
            </w:r>
          </w:p>
        </w:tc>
        <w:tc>
          <w:tcPr>
            <w:tcW w:w="1336" w:type="dxa"/>
            <w:tcBorders>
              <w:top w:val="nil"/>
              <w:left w:val="single" w:sz="4" w:space="0" w:color="auto"/>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289"/>
          <w:jc w:val="center"/>
        </w:trPr>
        <w:tc>
          <w:tcPr>
            <w:tcW w:w="1487"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说明</w:t>
            </w:r>
          </w:p>
        </w:tc>
        <w:tc>
          <w:tcPr>
            <w:tcW w:w="7081" w:type="dxa"/>
            <w:gridSpan w:val="7"/>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bl>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3A5CB4">
      <w:pPr>
        <w:pStyle w:val="2"/>
        <w:ind w:firstLine="640"/>
      </w:pPr>
      <w:bookmarkStart w:id="38" w:name="_Toc7272"/>
      <w:r>
        <w:rPr>
          <w:rFonts w:hint="eastAsia"/>
        </w:rPr>
        <w:t>五、</w:t>
      </w:r>
      <w:r>
        <w:rPr>
          <w:rFonts w:ascii="黑体" w:hAnsi="黑体" w:cs="黑体" w:hint="eastAsia"/>
        </w:rPr>
        <w:t>2022</w:t>
      </w:r>
      <w:r>
        <w:rPr>
          <w:rFonts w:hint="eastAsia"/>
        </w:rPr>
        <w:t>年度中央财政残疾人事业发展补助项目自评表</w:t>
      </w:r>
      <w:bookmarkEnd w:id="38"/>
    </w:p>
    <w:p w:rsidR="0011780A" w:rsidRDefault="0011780A"/>
    <w:tbl>
      <w:tblPr>
        <w:tblW w:w="8568" w:type="dxa"/>
        <w:jc w:val="center"/>
        <w:tblLayout w:type="fixed"/>
        <w:tblLook w:val="04A0" w:firstRow="1" w:lastRow="0" w:firstColumn="1" w:lastColumn="0" w:noHBand="0" w:noVBand="1"/>
      </w:tblPr>
      <w:tblGrid>
        <w:gridCol w:w="1550"/>
        <w:gridCol w:w="992"/>
        <w:gridCol w:w="992"/>
        <w:gridCol w:w="863"/>
        <w:gridCol w:w="1096"/>
        <w:gridCol w:w="870"/>
        <w:gridCol w:w="871"/>
        <w:gridCol w:w="1334"/>
      </w:tblGrid>
      <w:tr w:rsidR="0011780A">
        <w:trPr>
          <w:trHeight w:val="510"/>
          <w:jc w:val="center"/>
        </w:trPr>
        <w:tc>
          <w:tcPr>
            <w:tcW w:w="4397" w:type="dxa"/>
            <w:gridSpan w:val="4"/>
            <w:tcBorders>
              <w:top w:val="single" w:sz="8" w:space="0" w:color="000000"/>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项目名称</w:t>
            </w:r>
          </w:p>
        </w:tc>
        <w:tc>
          <w:tcPr>
            <w:tcW w:w="4171" w:type="dxa"/>
            <w:gridSpan w:val="4"/>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中央财政残疾人事业发展补助资金</w:t>
            </w:r>
          </w:p>
        </w:tc>
      </w:tr>
      <w:tr w:rsidR="0011780A">
        <w:trPr>
          <w:trHeight w:val="510"/>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中央主管部门</w:t>
            </w:r>
          </w:p>
        </w:tc>
        <w:tc>
          <w:tcPr>
            <w:tcW w:w="7018" w:type="dxa"/>
            <w:gridSpan w:val="7"/>
            <w:tcBorders>
              <w:top w:val="nil"/>
              <w:left w:val="single" w:sz="4" w:space="0" w:color="000000"/>
              <w:bottom w:val="single" w:sz="8" w:space="0" w:color="000000"/>
              <w:right w:val="single" w:sz="4"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国家卫生健康委员会</w:t>
            </w:r>
          </w:p>
        </w:tc>
      </w:tr>
      <w:tr w:rsidR="0011780A">
        <w:trPr>
          <w:trHeight w:val="510"/>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地方主管部门</w:t>
            </w:r>
          </w:p>
        </w:tc>
        <w:tc>
          <w:tcPr>
            <w:tcW w:w="2847" w:type="dxa"/>
            <w:gridSpan w:val="3"/>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湖北省卫生健康委员会</w:t>
            </w:r>
          </w:p>
        </w:tc>
        <w:tc>
          <w:tcPr>
            <w:tcW w:w="1096" w:type="dxa"/>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实施单位</w:t>
            </w:r>
          </w:p>
        </w:tc>
        <w:tc>
          <w:tcPr>
            <w:tcW w:w="3075" w:type="dxa"/>
            <w:gridSpan w:val="3"/>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湖北省妇幼保健院</w:t>
            </w:r>
          </w:p>
        </w:tc>
      </w:tr>
      <w:tr w:rsidR="0011780A">
        <w:trPr>
          <w:trHeight w:val="272"/>
          <w:jc w:val="center"/>
        </w:trPr>
        <w:tc>
          <w:tcPr>
            <w:tcW w:w="1550"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项目资金（万元）</w:t>
            </w:r>
          </w:p>
        </w:tc>
        <w:tc>
          <w:tcPr>
            <w:tcW w:w="2847" w:type="dxa"/>
            <w:gridSpan w:val="3"/>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096"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全年预算数</w:t>
            </w:r>
            <w:r>
              <w:rPr>
                <w:rFonts w:asciiTheme="minorEastAsia" w:eastAsiaTheme="minorEastAsia" w:hAnsiTheme="minorEastAsia" w:cstheme="minorEastAsia" w:hint="eastAsia"/>
              </w:rPr>
              <w:t>(A)</w:t>
            </w:r>
          </w:p>
        </w:tc>
        <w:tc>
          <w:tcPr>
            <w:tcW w:w="1741" w:type="dxa"/>
            <w:gridSpan w:val="2"/>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全年执行数</w:t>
            </w:r>
            <w:r>
              <w:rPr>
                <w:rFonts w:asciiTheme="minorEastAsia" w:eastAsiaTheme="minorEastAsia" w:hAnsiTheme="minorEastAsia" w:cstheme="minorEastAsia" w:hint="eastAsia"/>
              </w:rPr>
              <w:t>(B)</w:t>
            </w:r>
          </w:p>
        </w:tc>
        <w:tc>
          <w:tcPr>
            <w:tcW w:w="1334"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执行率（</w:t>
            </w:r>
            <w:r>
              <w:rPr>
                <w:rFonts w:asciiTheme="minorEastAsia" w:eastAsiaTheme="minorEastAsia" w:hAnsiTheme="minorEastAsia" w:cstheme="minorEastAsia" w:hint="eastAsia"/>
              </w:rPr>
              <w:t>B/A</w:t>
            </w:r>
            <w:r>
              <w:rPr>
                <w:rFonts w:asciiTheme="minorEastAsia" w:eastAsiaTheme="minorEastAsia" w:hAnsiTheme="minorEastAsia" w:cstheme="minorEastAsia" w:hint="eastAsia"/>
              </w:rPr>
              <w:t>）</w:t>
            </w:r>
          </w:p>
        </w:tc>
      </w:tr>
      <w:tr w:rsidR="0011780A">
        <w:trPr>
          <w:trHeight w:val="510"/>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47"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年度资金总额</w:t>
            </w:r>
          </w:p>
        </w:tc>
        <w:tc>
          <w:tcPr>
            <w:tcW w:w="1096"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382.79</w:t>
            </w:r>
          </w:p>
        </w:tc>
        <w:tc>
          <w:tcPr>
            <w:tcW w:w="1741"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304.76</w:t>
            </w:r>
          </w:p>
        </w:tc>
        <w:tc>
          <w:tcPr>
            <w:tcW w:w="1334"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79.6%</w:t>
            </w:r>
          </w:p>
        </w:tc>
      </w:tr>
      <w:tr w:rsidR="0011780A">
        <w:trPr>
          <w:trHeight w:val="510"/>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47"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其中：中央补助</w:t>
            </w:r>
          </w:p>
        </w:tc>
        <w:tc>
          <w:tcPr>
            <w:tcW w:w="1096"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240</w:t>
            </w:r>
          </w:p>
        </w:tc>
        <w:tc>
          <w:tcPr>
            <w:tcW w:w="1741"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161.97</w:t>
            </w:r>
          </w:p>
        </w:tc>
        <w:tc>
          <w:tcPr>
            <w:tcW w:w="1334"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67.5%</w:t>
            </w:r>
          </w:p>
        </w:tc>
      </w:tr>
      <w:tr w:rsidR="0011780A">
        <w:trPr>
          <w:trHeight w:val="510"/>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47"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地方资金</w:t>
            </w:r>
          </w:p>
        </w:tc>
        <w:tc>
          <w:tcPr>
            <w:tcW w:w="1096"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741" w:type="dxa"/>
            <w:gridSpan w:val="2"/>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334"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r w:rsidR="0011780A">
        <w:trPr>
          <w:trHeight w:val="510"/>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847"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其他资金（含结转结余）</w:t>
            </w:r>
          </w:p>
        </w:tc>
        <w:tc>
          <w:tcPr>
            <w:tcW w:w="1096"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142.79</w:t>
            </w:r>
          </w:p>
        </w:tc>
        <w:tc>
          <w:tcPr>
            <w:tcW w:w="1741"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142.79</w:t>
            </w:r>
          </w:p>
        </w:tc>
        <w:tc>
          <w:tcPr>
            <w:tcW w:w="1334"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100%</w:t>
            </w:r>
          </w:p>
        </w:tc>
      </w:tr>
      <w:tr w:rsidR="0011780A">
        <w:trPr>
          <w:trHeight w:val="510"/>
          <w:jc w:val="center"/>
        </w:trPr>
        <w:tc>
          <w:tcPr>
            <w:tcW w:w="1550"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年度总体目标</w:t>
            </w:r>
          </w:p>
        </w:tc>
        <w:tc>
          <w:tcPr>
            <w:tcW w:w="3943" w:type="dxa"/>
            <w:gridSpan w:val="4"/>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年初设定目标</w:t>
            </w:r>
          </w:p>
        </w:tc>
        <w:tc>
          <w:tcPr>
            <w:tcW w:w="3075"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全年实际完成情况</w:t>
            </w:r>
          </w:p>
        </w:tc>
      </w:tr>
      <w:tr w:rsidR="0011780A">
        <w:trPr>
          <w:trHeight w:val="528"/>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3943" w:type="dxa"/>
            <w:gridSpan w:val="4"/>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救助苯丙酮尿症患儿</w:t>
            </w:r>
            <w:r>
              <w:rPr>
                <w:rFonts w:asciiTheme="minorEastAsia" w:eastAsiaTheme="minorEastAsia" w:hAnsiTheme="minorEastAsia" w:cstheme="minorEastAsia" w:hint="eastAsia"/>
              </w:rPr>
              <w:t>240</w:t>
            </w:r>
            <w:r>
              <w:rPr>
                <w:rFonts w:asciiTheme="minorEastAsia" w:eastAsiaTheme="minorEastAsia" w:hAnsiTheme="minorEastAsia" w:cstheme="minorEastAsia" w:hint="eastAsia"/>
              </w:rPr>
              <w:t>人</w:t>
            </w:r>
          </w:p>
        </w:tc>
        <w:tc>
          <w:tcPr>
            <w:tcW w:w="3075"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2022</w:t>
            </w:r>
            <w:r>
              <w:rPr>
                <w:rFonts w:asciiTheme="minorEastAsia" w:eastAsiaTheme="minorEastAsia" w:hAnsiTheme="minorEastAsia" w:cstheme="minorEastAsia" w:hint="eastAsia"/>
              </w:rPr>
              <w:t>年救助苯丙酮尿症患儿</w:t>
            </w:r>
            <w:r>
              <w:rPr>
                <w:rFonts w:asciiTheme="minorEastAsia" w:eastAsiaTheme="minorEastAsia" w:hAnsiTheme="minorEastAsia" w:cstheme="minorEastAsia" w:hint="eastAsia"/>
              </w:rPr>
              <w:t>240</w:t>
            </w:r>
            <w:r>
              <w:rPr>
                <w:rFonts w:asciiTheme="minorEastAsia" w:eastAsiaTheme="minorEastAsia" w:hAnsiTheme="minorEastAsia" w:cstheme="minorEastAsia" w:hint="eastAsia"/>
              </w:rPr>
              <w:t>人</w:t>
            </w:r>
          </w:p>
        </w:tc>
      </w:tr>
      <w:tr w:rsidR="0011780A">
        <w:trPr>
          <w:trHeight w:val="468"/>
          <w:jc w:val="center"/>
        </w:trPr>
        <w:tc>
          <w:tcPr>
            <w:tcW w:w="1550"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绩效指标</w:t>
            </w:r>
          </w:p>
        </w:tc>
        <w:tc>
          <w:tcPr>
            <w:tcW w:w="992"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一级</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992"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二级</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1959" w:type="dxa"/>
            <w:gridSpan w:val="2"/>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三级指标</w:t>
            </w:r>
          </w:p>
        </w:tc>
        <w:tc>
          <w:tcPr>
            <w:tcW w:w="870"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年度目标值</w:t>
            </w:r>
          </w:p>
        </w:tc>
        <w:tc>
          <w:tcPr>
            <w:tcW w:w="871"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全年完成值</w:t>
            </w:r>
          </w:p>
        </w:tc>
        <w:tc>
          <w:tcPr>
            <w:tcW w:w="1334"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未完成原因和改进措施</w:t>
            </w:r>
          </w:p>
        </w:tc>
      </w:tr>
      <w:tr w:rsidR="0011780A">
        <w:trPr>
          <w:trHeight w:val="468"/>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992"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992"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959" w:type="dxa"/>
            <w:gridSpan w:val="2"/>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70"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71"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334"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1043"/>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992"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产出</w:t>
            </w:r>
            <w:r>
              <w:rPr>
                <w:rFonts w:asciiTheme="minorEastAsia" w:eastAsiaTheme="minorEastAsia" w:hAnsiTheme="minorEastAsia" w:cstheme="minorEastAsia" w:hint="eastAsia"/>
              </w:rPr>
              <w:br/>
            </w:r>
            <w:r>
              <w:rPr>
                <w:rFonts w:asciiTheme="minorEastAsia" w:eastAsiaTheme="minorEastAsia" w:hAnsiTheme="minorEastAsia" w:cstheme="minorEastAsia" w:hint="eastAsia"/>
              </w:rPr>
              <w:t>指标</w:t>
            </w:r>
          </w:p>
        </w:tc>
        <w:tc>
          <w:tcPr>
            <w:tcW w:w="992"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数量</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1959" w:type="dxa"/>
            <w:gridSpan w:val="2"/>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救助苯丙酮尿症患儿数量</w:t>
            </w:r>
          </w:p>
        </w:tc>
        <w:tc>
          <w:tcPr>
            <w:tcW w:w="870"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240</w:t>
            </w:r>
            <w:r>
              <w:rPr>
                <w:rFonts w:asciiTheme="minorEastAsia" w:eastAsiaTheme="minorEastAsia" w:hAnsiTheme="minorEastAsia" w:cstheme="minorEastAsia" w:hint="eastAsia"/>
              </w:rPr>
              <w:t>人</w:t>
            </w:r>
          </w:p>
        </w:tc>
        <w:tc>
          <w:tcPr>
            <w:tcW w:w="871"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240</w:t>
            </w:r>
            <w:r>
              <w:rPr>
                <w:rFonts w:asciiTheme="minorEastAsia" w:eastAsiaTheme="minorEastAsia" w:hAnsiTheme="minorEastAsia" w:cstheme="minorEastAsia" w:hint="eastAsia"/>
              </w:rPr>
              <w:t>人</w:t>
            </w:r>
          </w:p>
        </w:tc>
        <w:tc>
          <w:tcPr>
            <w:tcW w:w="1334"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1076"/>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992"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效益</w:t>
            </w:r>
            <w:r>
              <w:rPr>
                <w:rFonts w:asciiTheme="minorEastAsia" w:eastAsiaTheme="minorEastAsia" w:hAnsiTheme="minorEastAsia" w:cstheme="minorEastAsia" w:hint="eastAsia"/>
              </w:rPr>
              <w:br/>
            </w:r>
            <w:r>
              <w:rPr>
                <w:rFonts w:asciiTheme="minorEastAsia" w:eastAsiaTheme="minorEastAsia" w:hAnsiTheme="minorEastAsia" w:cstheme="minorEastAsia" w:hint="eastAsia"/>
              </w:rPr>
              <w:t>指标</w:t>
            </w:r>
          </w:p>
        </w:tc>
        <w:tc>
          <w:tcPr>
            <w:tcW w:w="992" w:type="dxa"/>
            <w:tcBorders>
              <w:top w:val="nil"/>
              <w:left w:val="nil"/>
              <w:bottom w:val="single" w:sz="8" w:space="0" w:color="000000"/>
              <w:right w:val="single" w:sz="4" w:space="0" w:color="auto"/>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社会效益指标</w:t>
            </w:r>
          </w:p>
        </w:tc>
        <w:tc>
          <w:tcPr>
            <w:tcW w:w="1959" w:type="dxa"/>
            <w:gridSpan w:val="2"/>
            <w:tcBorders>
              <w:top w:val="single" w:sz="4" w:space="0" w:color="auto"/>
              <w:left w:val="single" w:sz="4" w:space="0" w:color="auto"/>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保障患儿的健康</w:t>
            </w:r>
          </w:p>
        </w:tc>
        <w:tc>
          <w:tcPr>
            <w:tcW w:w="870" w:type="dxa"/>
            <w:tcBorders>
              <w:top w:val="single" w:sz="4" w:space="0" w:color="auto"/>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有效保障</w:t>
            </w:r>
          </w:p>
        </w:tc>
        <w:tc>
          <w:tcPr>
            <w:tcW w:w="871" w:type="dxa"/>
            <w:tcBorders>
              <w:top w:val="single" w:sz="4" w:space="0" w:color="auto"/>
              <w:left w:val="nil"/>
              <w:bottom w:val="single" w:sz="4" w:space="0" w:color="auto"/>
              <w:right w:val="single" w:sz="4" w:space="0" w:color="auto"/>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有效保障</w:t>
            </w:r>
          </w:p>
        </w:tc>
        <w:tc>
          <w:tcPr>
            <w:tcW w:w="1334" w:type="dxa"/>
            <w:tcBorders>
              <w:top w:val="nil"/>
              <w:left w:val="single" w:sz="4" w:space="0" w:color="auto"/>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289"/>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说明</w:t>
            </w:r>
          </w:p>
        </w:tc>
        <w:tc>
          <w:tcPr>
            <w:tcW w:w="7018" w:type="dxa"/>
            <w:gridSpan w:val="7"/>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bl>
    <w:p w:rsidR="0011780A" w:rsidRDefault="0011780A"/>
    <w:p w:rsidR="0011780A" w:rsidRDefault="0011780A"/>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rPr>
          <w:rFonts w:ascii="仿宋" w:eastAsia="仿宋" w:hAnsi="仿宋"/>
          <w:sz w:val="32"/>
          <w:szCs w:val="32"/>
        </w:rPr>
      </w:pPr>
    </w:p>
    <w:p w:rsidR="0011780A" w:rsidRDefault="003A5CB4">
      <w:pPr>
        <w:pStyle w:val="2"/>
        <w:ind w:firstLine="640"/>
      </w:pPr>
      <w:bookmarkStart w:id="39" w:name="_Toc11533"/>
      <w:r>
        <w:rPr>
          <w:rFonts w:hint="eastAsia"/>
        </w:rPr>
        <w:t>六、</w:t>
      </w:r>
      <w:r>
        <w:rPr>
          <w:rFonts w:ascii="黑体" w:hAnsi="黑体" w:cs="黑体" w:hint="eastAsia"/>
        </w:rPr>
        <w:t>2022</w:t>
      </w:r>
      <w:r>
        <w:rPr>
          <w:rFonts w:hint="eastAsia"/>
        </w:rPr>
        <w:t>年度人口发展与老龄健康项目自评表</w:t>
      </w:r>
      <w:bookmarkEnd w:id="39"/>
    </w:p>
    <w:p w:rsidR="0011780A" w:rsidRDefault="0011780A"/>
    <w:tbl>
      <w:tblPr>
        <w:tblW w:w="8568" w:type="dxa"/>
        <w:jc w:val="center"/>
        <w:tblLayout w:type="fixed"/>
        <w:tblLook w:val="04A0" w:firstRow="1" w:lastRow="0" w:firstColumn="1" w:lastColumn="0" w:noHBand="0" w:noVBand="1"/>
      </w:tblPr>
      <w:tblGrid>
        <w:gridCol w:w="1550"/>
        <w:gridCol w:w="992"/>
        <w:gridCol w:w="992"/>
        <w:gridCol w:w="803"/>
        <w:gridCol w:w="1156"/>
        <w:gridCol w:w="870"/>
        <w:gridCol w:w="871"/>
        <w:gridCol w:w="1334"/>
      </w:tblGrid>
      <w:tr w:rsidR="0011780A">
        <w:trPr>
          <w:trHeight w:val="510"/>
          <w:jc w:val="center"/>
        </w:trPr>
        <w:tc>
          <w:tcPr>
            <w:tcW w:w="4337" w:type="dxa"/>
            <w:gridSpan w:val="4"/>
            <w:tcBorders>
              <w:top w:val="single" w:sz="8" w:space="0" w:color="000000"/>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项目名称</w:t>
            </w:r>
          </w:p>
        </w:tc>
        <w:tc>
          <w:tcPr>
            <w:tcW w:w="4231" w:type="dxa"/>
            <w:gridSpan w:val="4"/>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人口发展与老龄健康经费资金</w:t>
            </w:r>
          </w:p>
        </w:tc>
      </w:tr>
      <w:tr w:rsidR="0011780A">
        <w:trPr>
          <w:trHeight w:val="510"/>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中央主管部门</w:t>
            </w:r>
          </w:p>
        </w:tc>
        <w:tc>
          <w:tcPr>
            <w:tcW w:w="7018" w:type="dxa"/>
            <w:gridSpan w:val="7"/>
            <w:tcBorders>
              <w:top w:val="nil"/>
              <w:left w:val="single" w:sz="4" w:space="0" w:color="000000"/>
              <w:bottom w:val="single" w:sz="8" w:space="0" w:color="000000"/>
              <w:right w:val="single" w:sz="4"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国家卫生健康委员会</w:t>
            </w:r>
          </w:p>
        </w:tc>
      </w:tr>
      <w:tr w:rsidR="0011780A">
        <w:trPr>
          <w:trHeight w:val="510"/>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地方主管部门</w:t>
            </w:r>
          </w:p>
        </w:tc>
        <w:tc>
          <w:tcPr>
            <w:tcW w:w="2787" w:type="dxa"/>
            <w:gridSpan w:val="3"/>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湖北省卫生健康委员会</w:t>
            </w:r>
          </w:p>
        </w:tc>
        <w:tc>
          <w:tcPr>
            <w:tcW w:w="1156" w:type="dxa"/>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实施单位</w:t>
            </w:r>
          </w:p>
        </w:tc>
        <w:tc>
          <w:tcPr>
            <w:tcW w:w="3075" w:type="dxa"/>
            <w:gridSpan w:val="3"/>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湖北省妇幼保健院</w:t>
            </w:r>
          </w:p>
        </w:tc>
      </w:tr>
      <w:tr w:rsidR="0011780A">
        <w:trPr>
          <w:trHeight w:val="272"/>
          <w:jc w:val="center"/>
        </w:trPr>
        <w:tc>
          <w:tcPr>
            <w:tcW w:w="1550"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项目资金（万元）</w:t>
            </w:r>
          </w:p>
        </w:tc>
        <w:tc>
          <w:tcPr>
            <w:tcW w:w="2787" w:type="dxa"/>
            <w:gridSpan w:val="3"/>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156"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全年预算数</w:t>
            </w:r>
            <w:r>
              <w:rPr>
                <w:rFonts w:asciiTheme="minorEastAsia" w:eastAsiaTheme="minorEastAsia" w:hAnsiTheme="minorEastAsia" w:cstheme="minorEastAsia" w:hint="eastAsia"/>
              </w:rPr>
              <w:t>(A)</w:t>
            </w:r>
          </w:p>
        </w:tc>
        <w:tc>
          <w:tcPr>
            <w:tcW w:w="1741" w:type="dxa"/>
            <w:gridSpan w:val="2"/>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全年执行数</w:t>
            </w:r>
            <w:r>
              <w:rPr>
                <w:rFonts w:asciiTheme="minorEastAsia" w:eastAsiaTheme="minorEastAsia" w:hAnsiTheme="minorEastAsia" w:cstheme="minorEastAsia" w:hint="eastAsia"/>
              </w:rPr>
              <w:t>(B)</w:t>
            </w:r>
          </w:p>
        </w:tc>
        <w:tc>
          <w:tcPr>
            <w:tcW w:w="1334"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执行率（</w:t>
            </w:r>
            <w:r>
              <w:rPr>
                <w:rFonts w:asciiTheme="minorEastAsia" w:eastAsiaTheme="minorEastAsia" w:hAnsiTheme="minorEastAsia" w:cstheme="minorEastAsia" w:hint="eastAsia"/>
              </w:rPr>
              <w:t>B/A</w:t>
            </w:r>
            <w:r>
              <w:rPr>
                <w:rFonts w:asciiTheme="minorEastAsia" w:eastAsiaTheme="minorEastAsia" w:hAnsiTheme="minorEastAsia" w:cstheme="minorEastAsia" w:hint="eastAsia"/>
              </w:rPr>
              <w:t>）</w:t>
            </w:r>
          </w:p>
        </w:tc>
      </w:tr>
      <w:tr w:rsidR="0011780A">
        <w:trPr>
          <w:trHeight w:val="510"/>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87"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年度资金总额</w:t>
            </w:r>
          </w:p>
        </w:tc>
        <w:tc>
          <w:tcPr>
            <w:tcW w:w="1156"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50</w:t>
            </w:r>
          </w:p>
        </w:tc>
        <w:tc>
          <w:tcPr>
            <w:tcW w:w="1741"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1.48</w:t>
            </w:r>
          </w:p>
        </w:tc>
        <w:tc>
          <w:tcPr>
            <w:tcW w:w="1334"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3%</w:t>
            </w:r>
          </w:p>
        </w:tc>
      </w:tr>
      <w:tr w:rsidR="0011780A">
        <w:trPr>
          <w:trHeight w:val="510"/>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87"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其中：中央补助</w:t>
            </w:r>
          </w:p>
        </w:tc>
        <w:tc>
          <w:tcPr>
            <w:tcW w:w="1156"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741" w:type="dxa"/>
            <w:gridSpan w:val="2"/>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334"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r w:rsidR="0011780A">
        <w:trPr>
          <w:trHeight w:val="510"/>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87"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地方资金</w:t>
            </w:r>
          </w:p>
        </w:tc>
        <w:tc>
          <w:tcPr>
            <w:tcW w:w="1156"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50</w:t>
            </w:r>
          </w:p>
        </w:tc>
        <w:tc>
          <w:tcPr>
            <w:tcW w:w="1741"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1.48</w:t>
            </w:r>
          </w:p>
        </w:tc>
        <w:tc>
          <w:tcPr>
            <w:tcW w:w="1334"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3%</w:t>
            </w:r>
          </w:p>
        </w:tc>
      </w:tr>
      <w:tr w:rsidR="0011780A">
        <w:trPr>
          <w:trHeight w:val="510"/>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87"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其他资金（含结转结余）</w:t>
            </w:r>
          </w:p>
        </w:tc>
        <w:tc>
          <w:tcPr>
            <w:tcW w:w="1156"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741" w:type="dxa"/>
            <w:gridSpan w:val="2"/>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334"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r w:rsidR="0011780A">
        <w:trPr>
          <w:trHeight w:val="510"/>
          <w:jc w:val="center"/>
        </w:trPr>
        <w:tc>
          <w:tcPr>
            <w:tcW w:w="1550"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年度总体目标</w:t>
            </w:r>
          </w:p>
        </w:tc>
        <w:tc>
          <w:tcPr>
            <w:tcW w:w="3943" w:type="dxa"/>
            <w:gridSpan w:val="4"/>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年初设定目标</w:t>
            </w:r>
          </w:p>
        </w:tc>
        <w:tc>
          <w:tcPr>
            <w:tcW w:w="3075"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全年实际完成情况</w:t>
            </w:r>
          </w:p>
        </w:tc>
      </w:tr>
      <w:tr w:rsidR="0011780A">
        <w:trPr>
          <w:trHeight w:val="528"/>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3943" w:type="dxa"/>
            <w:gridSpan w:val="4"/>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岁以下儿童系统管理率达到</w:t>
            </w:r>
            <w:r>
              <w:rPr>
                <w:rFonts w:asciiTheme="minorEastAsia" w:eastAsiaTheme="minorEastAsia" w:hAnsiTheme="minorEastAsia" w:cstheme="minorEastAsia" w:hint="eastAsia"/>
              </w:rPr>
              <w:t>85%</w:t>
            </w:r>
            <w:r>
              <w:rPr>
                <w:rFonts w:asciiTheme="minorEastAsia" w:eastAsiaTheme="minorEastAsia" w:hAnsiTheme="minorEastAsia" w:cstheme="minorEastAsia" w:hint="eastAsia"/>
              </w:rPr>
              <w:t>以上。</w:t>
            </w:r>
          </w:p>
        </w:tc>
        <w:tc>
          <w:tcPr>
            <w:tcW w:w="3075"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2022</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岁以下儿童系统管理率</w:t>
            </w:r>
            <w:r>
              <w:rPr>
                <w:rFonts w:asciiTheme="minorEastAsia" w:eastAsiaTheme="minorEastAsia" w:hAnsiTheme="minorEastAsia" w:cstheme="minorEastAsia" w:hint="eastAsia"/>
              </w:rPr>
              <w:t>92.92%</w:t>
            </w:r>
            <w:r>
              <w:rPr>
                <w:rFonts w:asciiTheme="minorEastAsia" w:eastAsiaTheme="minorEastAsia" w:hAnsiTheme="minorEastAsia" w:cstheme="minorEastAsia" w:hint="eastAsia"/>
              </w:rPr>
              <w:t>。</w:t>
            </w:r>
          </w:p>
        </w:tc>
      </w:tr>
      <w:tr w:rsidR="0011780A">
        <w:trPr>
          <w:trHeight w:val="468"/>
          <w:jc w:val="center"/>
        </w:trPr>
        <w:tc>
          <w:tcPr>
            <w:tcW w:w="1550"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绩效指标</w:t>
            </w:r>
          </w:p>
        </w:tc>
        <w:tc>
          <w:tcPr>
            <w:tcW w:w="992"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一级</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992" w:type="dxa"/>
            <w:vMerge w:val="restart"/>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二级</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1959" w:type="dxa"/>
            <w:gridSpan w:val="2"/>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三级指标</w:t>
            </w:r>
          </w:p>
        </w:tc>
        <w:tc>
          <w:tcPr>
            <w:tcW w:w="870"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年度目标值</w:t>
            </w:r>
          </w:p>
        </w:tc>
        <w:tc>
          <w:tcPr>
            <w:tcW w:w="871"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全年完成值</w:t>
            </w:r>
          </w:p>
        </w:tc>
        <w:tc>
          <w:tcPr>
            <w:tcW w:w="1334"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未完成原因和改进措施</w:t>
            </w:r>
          </w:p>
        </w:tc>
      </w:tr>
      <w:tr w:rsidR="0011780A">
        <w:trPr>
          <w:trHeight w:val="468"/>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992"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992"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959" w:type="dxa"/>
            <w:gridSpan w:val="2"/>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70"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71"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334"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786"/>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992"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产出</w:t>
            </w:r>
            <w:r>
              <w:rPr>
                <w:rFonts w:asciiTheme="minorEastAsia" w:eastAsiaTheme="minorEastAsia" w:hAnsiTheme="minorEastAsia" w:cstheme="minorEastAsia" w:hint="eastAsia"/>
              </w:rPr>
              <w:br/>
            </w:r>
            <w:r>
              <w:rPr>
                <w:rFonts w:asciiTheme="minorEastAsia" w:eastAsiaTheme="minorEastAsia" w:hAnsiTheme="minorEastAsia" w:cstheme="minorEastAsia" w:hint="eastAsia"/>
              </w:rPr>
              <w:t>指标</w:t>
            </w:r>
          </w:p>
        </w:tc>
        <w:tc>
          <w:tcPr>
            <w:tcW w:w="992"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数量</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1959" w:type="dxa"/>
            <w:gridSpan w:val="2"/>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岁以下儿童系统管理率</w:t>
            </w:r>
          </w:p>
        </w:tc>
        <w:tc>
          <w:tcPr>
            <w:tcW w:w="870"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85%</w:t>
            </w:r>
          </w:p>
        </w:tc>
        <w:tc>
          <w:tcPr>
            <w:tcW w:w="871"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92.92%</w:t>
            </w:r>
          </w:p>
        </w:tc>
        <w:tc>
          <w:tcPr>
            <w:tcW w:w="1334"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1076"/>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992"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效益</w:t>
            </w:r>
            <w:r>
              <w:rPr>
                <w:rFonts w:asciiTheme="minorEastAsia" w:eastAsiaTheme="minorEastAsia" w:hAnsiTheme="minorEastAsia" w:cstheme="minorEastAsia" w:hint="eastAsia"/>
              </w:rPr>
              <w:br/>
            </w:r>
            <w:r>
              <w:rPr>
                <w:rFonts w:asciiTheme="minorEastAsia" w:eastAsiaTheme="minorEastAsia" w:hAnsiTheme="minorEastAsia" w:cstheme="minorEastAsia" w:hint="eastAsia"/>
              </w:rPr>
              <w:t>指标</w:t>
            </w:r>
          </w:p>
        </w:tc>
        <w:tc>
          <w:tcPr>
            <w:tcW w:w="992" w:type="dxa"/>
            <w:tcBorders>
              <w:top w:val="nil"/>
              <w:left w:val="nil"/>
              <w:bottom w:val="single" w:sz="8" w:space="0" w:color="000000"/>
              <w:right w:val="single" w:sz="4" w:space="0" w:color="auto"/>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社会效益指标</w:t>
            </w:r>
          </w:p>
        </w:tc>
        <w:tc>
          <w:tcPr>
            <w:tcW w:w="1959" w:type="dxa"/>
            <w:gridSpan w:val="2"/>
            <w:tcBorders>
              <w:top w:val="single" w:sz="4" w:space="0" w:color="auto"/>
              <w:left w:val="single" w:sz="4" w:space="0" w:color="auto"/>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提升全省托</w:t>
            </w:r>
            <w:proofErr w:type="gramStart"/>
            <w:r>
              <w:rPr>
                <w:rFonts w:asciiTheme="minorEastAsia" w:eastAsiaTheme="minorEastAsia" w:hAnsiTheme="minorEastAsia" w:cstheme="minorEastAsia" w:hint="eastAsia"/>
              </w:rPr>
              <w:t>育机构</w:t>
            </w:r>
            <w:proofErr w:type="gramEnd"/>
            <w:r>
              <w:rPr>
                <w:rFonts w:asciiTheme="minorEastAsia" w:eastAsiaTheme="minorEastAsia" w:hAnsiTheme="minorEastAsia" w:cstheme="minorEastAsia" w:hint="eastAsia"/>
              </w:rPr>
              <w:t>管理能力</w:t>
            </w:r>
          </w:p>
        </w:tc>
        <w:tc>
          <w:tcPr>
            <w:tcW w:w="870" w:type="dxa"/>
            <w:tcBorders>
              <w:top w:val="single" w:sz="4" w:space="0" w:color="auto"/>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有效提升</w:t>
            </w:r>
          </w:p>
        </w:tc>
        <w:tc>
          <w:tcPr>
            <w:tcW w:w="871" w:type="dxa"/>
            <w:tcBorders>
              <w:top w:val="single" w:sz="4" w:space="0" w:color="auto"/>
              <w:left w:val="nil"/>
              <w:bottom w:val="single" w:sz="4" w:space="0" w:color="auto"/>
              <w:right w:val="single" w:sz="4" w:space="0" w:color="auto"/>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有效提升</w:t>
            </w:r>
          </w:p>
        </w:tc>
        <w:tc>
          <w:tcPr>
            <w:tcW w:w="1334" w:type="dxa"/>
            <w:tcBorders>
              <w:top w:val="nil"/>
              <w:left w:val="single" w:sz="4" w:space="0" w:color="auto"/>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289"/>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说明</w:t>
            </w:r>
          </w:p>
        </w:tc>
        <w:tc>
          <w:tcPr>
            <w:tcW w:w="7018" w:type="dxa"/>
            <w:gridSpan w:val="7"/>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bl>
    <w:p w:rsidR="0011780A" w:rsidRDefault="0011780A"/>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ind w:firstLineChars="200" w:firstLine="640"/>
        <w:rPr>
          <w:rFonts w:ascii="仿宋" w:eastAsia="仿宋" w:hAnsi="仿宋"/>
          <w:sz w:val="32"/>
          <w:szCs w:val="32"/>
        </w:rPr>
      </w:pPr>
    </w:p>
    <w:p w:rsidR="0011780A" w:rsidRDefault="0011780A">
      <w:pPr>
        <w:rPr>
          <w:rFonts w:ascii="仿宋" w:eastAsia="仿宋" w:hAnsi="仿宋"/>
          <w:sz w:val="32"/>
          <w:szCs w:val="32"/>
        </w:rPr>
      </w:pPr>
    </w:p>
    <w:p w:rsidR="0011780A" w:rsidRDefault="003A5CB4">
      <w:pPr>
        <w:pStyle w:val="2"/>
        <w:ind w:firstLine="640"/>
      </w:pPr>
      <w:bookmarkStart w:id="40" w:name="_Toc2370"/>
      <w:r>
        <w:rPr>
          <w:rFonts w:hint="eastAsia"/>
        </w:rPr>
        <w:t>七、</w:t>
      </w:r>
      <w:r>
        <w:rPr>
          <w:rFonts w:ascii="黑体" w:hAnsi="黑体" w:cs="黑体" w:hint="eastAsia"/>
        </w:rPr>
        <w:t>2022</w:t>
      </w:r>
      <w:r>
        <w:rPr>
          <w:rFonts w:hint="eastAsia"/>
        </w:rPr>
        <w:t>年度住院医师规范化培训项目自评表</w:t>
      </w:r>
      <w:bookmarkEnd w:id="40"/>
    </w:p>
    <w:p w:rsidR="0011780A" w:rsidRDefault="0011780A"/>
    <w:tbl>
      <w:tblPr>
        <w:tblW w:w="9149" w:type="dxa"/>
        <w:jc w:val="center"/>
        <w:tblLayout w:type="fixed"/>
        <w:tblLook w:val="04A0" w:firstRow="1" w:lastRow="0" w:firstColumn="1" w:lastColumn="0" w:noHBand="0" w:noVBand="1"/>
      </w:tblPr>
      <w:tblGrid>
        <w:gridCol w:w="1491"/>
        <w:gridCol w:w="772"/>
        <w:gridCol w:w="806"/>
        <w:gridCol w:w="1234"/>
        <w:gridCol w:w="1406"/>
        <w:gridCol w:w="1064"/>
        <w:gridCol w:w="1011"/>
        <w:gridCol w:w="1365"/>
      </w:tblGrid>
      <w:tr w:rsidR="0011780A">
        <w:trPr>
          <w:trHeight w:val="284"/>
          <w:jc w:val="center"/>
        </w:trPr>
        <w:tc>
          <w:tcPr>
            <w:tcW w:w="4303" w:type="dxa"/>
            <w:gridSpan w:val="4"/>
            <w:tcBorders>
              <w:top w:val="single" w:sz="8" w:space="0" w:color="000000"/>
              <w:left w:val="single" w:sz="8" w:space="0" w:color="000000"/>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项目名称</w:t>
            </w:r>
          </w:p>
        </w:tc>
        <w:tc>
          <w:tcPr>
            <w:tcW w:w="4846" w:type="dxa"/>
            <w:gridSpan w:val="4"/>
            <w:tcBorders>
              <w:top w:val="single" w:sz="8" w:space="0" w:color="000000"/>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rPr>
              <w:t>卫生健康人才培养培训（住培）</w:t>
            </w:r>
          </w:p>
        </w:tc>
      </w:tr>
      <w:tr w:rsidR="0011780A">
        <w:trPr>
          <w:trHeight w:val="134"/>
          <w:jc w:val="center"/>
        </w:trPr>
        <w:tc>
          <w:tcPr>
            <w:tcW w:w="1491" w:type="dxa"/>
            <w:tcBorders>
              <w:top w:val="nil"/>
              <w:left w:val="single" w:sz="8" w:space="0" w:color="000000"/>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中央主管部门</w:t>
            </w:r>
          </w:p>
        </w:tc>
        <w:tc>
          <w:tcPr>
            <w:tcW w:w="7658" w:type="dxa"/>
            <w:gridSpan w:val="7"/>
            <w:tcBorders>
              <w:top w:val="nil"/>
              <w:left w:val="single" w:sz="4" w:space="0" w:color="000000"/>
              <w:bottom w:val="single" w:sz="8" w:space="0" w:color="000000"/>
              <w:right w:val="single" w:sz="4"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国家卫生健康委员会</w:t>
            </w:r>
          </w:p>
        </w:tc>
      </w:tr>
      <w:tr w:rsidR="0011780A">
        <w:trPr>
          <w:trHeight w:val="126"/>
          <w:jc w:val="center"/>
        </w:trPr>
        <w:tc>
          <w:tcPr>
            <w:tcW w:w="1491" w:type="dxa"/>
            <w:tcBorders>
              <w:top w:val="nil"/>
              <w:left w:val="single" w:sz="8" w:space="0" w:color="000000"/>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地方主管部门</w:t>
            </w:r>
          </w:p>
        </w:tc>
        <w:tc>
          <w:tcPr>
            <w:tcW w:w="2812" w:type="dxa"/>
            <w:gridSpan w:val="3"/>
            <w:tcBorders>
              <w:top w:val="nil"/>
              <w:left w:val="single" w:sz="8" w:space="0" w:color="000000"/>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湖北省卫生健康委员会</w:t>
            </w:r>
          </w:p>
        </w:tc>
        <w:tc>
          <w:tcPr>
            <w:tcW w:w="1406" w:type="dxa"/>
            <w:tcBorders>
              <w:top w:val="nil"/>
              <w:left w:val="nil"/>
              <w:bottom w:val="nil"/>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实施单位</w:t>
            </w:r>
          </w:p>
        </w:tc>
        <w:tc>
          <w:tcPr>
            <w:tcW w:w="3440" w:type="dxa"/>
            <w:gridSpan w:val="3"/>
            <w:tcBorders>
              <w:top w:val="nil"/>
              <w:left w:val="nil"/>
              <w:bottom w:val="nil"/>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湖北省妇幼保健院</w:t>
            </w:r>
          </w:p>
        </w:tc>
      </w:tr>
      <w:tr w:rsidR="0011780A">
        <w:trPr>
          <w:trHeight w:val="684"/>
          <w:jc w:val="center"/>
        </w:trPr>
        <w:tc>
          <w:tcPr>
            <w:tcW w:w="1491" w:type="dxa"/>
            <w:vMerge w:val="restart"/>
            <w:tcBorders>
              <w:top w:val="nil"/>
              <w:left w:val="single" w:sz="8" w:space="0" w:color="000000"/>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项目资金（万元）</w:t>
            </w:r>
          </w:p>
        </w:tc>
        <w:tc>
          <w:tcPr>
            <w:tcW w:w="2812" w:type="dxa"/>
            <w:gridSpan w:val="3"/>
            <w:tcBorders>
              <w:top w:val="nil"/>
              <w:left w:val="nil"/>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1406" w:type="dxa"/>
            <w:tcBorders>
              <w:top w:val="single" w:sz="8" w:space="0" w:color="000000"/>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全年预算数</w:t>
            </w:r>
            <w:r>
              <w:rPr>
                <w:rFonts w:asciiTheme="minorEastAsia" w:eastAsiaTheme="minorEastAsia" w:hAnsiTheme="minorEastAsia" w:cstheme="minorEastAsia" w:hint="eastAsia"/>
              </w:rPr>
              <w:t>(A)</w:t>
            </w:r>
          </w:p>
        </w:tc>
        <w:tc>
          <w:tcPr>
            <w:tcW w:w="2075" w:type="dxa"/>
            <w:gridSpan w:val="2"/>
            <w:tcBorders>
              <w:top w:val="single" w:sz="8" w:space="0" w:color="000000"/>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全年执行数</w:t>
            </w:r>
            <w:r>
              <w:rPr>
                <w:rFonts w:asciiTheme="minorEastAsia" w:eastAsiaTheme="minorEastAsia" w:hAnsiTheme="minorEastAsia" w:cstheme="minorEastAsia" w:hint="eastAsia"/>
              </w:rPr>
              <w:t>(B)</w:t>
            </w:r>
          </w:p>
        </w:tc>
        <w:tc>
          <w:tcPr>
            <w:tcW w:w="1365" w:type="dxa"/>
            <w:tcBorders>
              <w:top w:val="single" w:sz="8" w:space="0" w:color="000000"/>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执行率（</w:t>
            </w:r>
            <w:r>
              <w:rPr>
                <w:rFonts w:asciiTheme="minorEastAsia" w:eastAsiaTheme="minorEastAsia" w:hAnsiTheme="minorEastAsia" w:cstheme="minorEastAsia" w:hint="eastAsia"/>
              </w:rPr>
              <w:t>B/A</w:t>
            </w:r>
            <w:r>
              <w:rPr>
                <w:rFonts w:asciiTheme="minorEastAsia" w:eastAsiaTheme="minorEastAsia" w:hAnsiTheme="minorEastAsia" w:cstheme="minorEastAsia" w:hint="eastAsia"/>
              </w:rPr>
              <w:t>）</w:t>
            </w:r>
          </w:p>
        </w:tc>
      </w:tr>
      <w:tr w:rsidR="0011780A">
        <w:trPr>
          <w:trHeight w:val="270"/>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2812" w:type="dxa"/>
            <w:gridSpan w:val="3"/>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年度资金总额</w:t>
            </w:r>
          </w:p>
        </w:tc>
        <w:tc>
          <w:tcPr>
            <w:tcW w:w="1406" w:type="dxa"/>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310</w:t>
            </w:r>
          </w:p>
        </w:tc>
        <w:tc>
          <w:tcPr>
            <w:tcW w:w="2075" w:type="dxa"/>
            <w:gridSpan w:val="2"/>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310</w:t>
            </w:r>
          </w:p>
        </w:tc>
        <w:tc>
          <w:tcPr>
            <w:tcW w:w="1365" w:type="dxa"/>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100%</w:t>
            </w:r>
          </w:p>
        </w:tc>
      </w:tr>
      <w:tr w:rsidR="0011780A">
        <w:trPr>
          <w:trHeight w:val="263"/>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2812" w:type="dxa"/>
            <w:gridSpan w:val="3"/>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其中：中央补助</w:t>
            </w:r>
          </w:p>
        </w:tc>
        <w:tc>
          <w:tcPr>
            <w:tcW w:w="1406" w:type="dxa"/>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234</w:t>
            </w:r>
          </w:p>
        </w:tc>
        <w:tc>
          <w:tcPr>
            <w:tcW w:w="2075" w:type="dxa"/>
            <w:gridSpan w:val="2"/>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234</w:t>
            </w:r>
          </w:p>
        </w:tc>
        <w:tc>
          <w:tcPr>
            <w:tcW w:w="1365" w:type="dxa"/>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100%</w:t>
            </w:r>
          </w:p>
        </w:tc>
      </w:tr>
      <w:tr w:rsidR="0011780A">
        <w:trPr>
          <w:trHeight w:val="255"/>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2812" w:type="dxa"/>
            <w:gridSpan w:val="3"/>
            <w:tcBorders>
              <w:top w:val="nil"/>
              <w:left w:val="nil"/>
              <w:bottom w:val="single" w:sz="8" w:space="0" w:color="000000"/>
              <w:right w:val="single" w:sz="8" w:space="0" w:color="000000"/>
            </w:tcBorders>
            <w:vAlign w:val="center"/>
          </w:tcPr>
          <w:p w:rsidR="0011780A" w:rsidRDefault="003A5CB4">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地方资金</w:t>
            </w:r>
          </w:p>
        </w:tc>
        <w:tc>
          <w:tcPr>
            <w:tcW w:w="1406" w:type="dxa"/>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76</w:t>
            </w:r>
          </w:p>
        </w:tc>
        <w:tc>
          <w:tcPr>
            <w:tcW w:w="2075" w:type="dxa"/>
            <w:gridSpan w:val="2"/>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76</w:t>
            </w:r>
          </w:p>
        </w:tc>
        <w:tc>
          <w:tcPr>
            <w:tcW w:w="1365" w:type="dxa"/>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100%</w:t>
            </w:r>
          </w:p>
        </w:tc>
      </w:tr>
      <w:tr w:rsidR="0011780A">
        <w:trPr>
          <w:trHeight w:val="275"/>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2812" w:type="dxa"/>
            <w:gridSpan w:val="3"/>
            <w:tcBorders>
              <w:top w:val="nil"/>
              <w:left w:val="nil"/>
              <w:bottom w:val="single" w:sz="8" w:space="0" w:color="000000"/>
              <w:right w:val="single" w:sz="8" w:space="0" w:color="000000"/>
            </w:tcBorders>
            <w:vAlign w:val="center"/>
          </w:tcPr>
          <w:p w:rsidR="0011780A" w:rsidRDefault="003A5CB4">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其他资金（含结转结余）</w:t>
            </w:r>
          </w:p>
        </w:tc>
        <w:tc>
          <w:tcPr>
            <w:tcW w:w="1406" w:type="dxa"/>
            <w:tcBorders>
              <w:top w:val="nil"/>
              <w:left w:val="nil"/>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2075" w:type="dxa"/>
            <w:gridSpan w:val="2"/>
            <w:tcBorders>
              <w:top w:val="nil"/>
              <w:left w:val="nil"/>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1365" w:type="dxa"/>
            <w:tcBorders>
              <w:top w:val="nil"/>
              <w:left w:val="nil"/>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r>
      <w:tr w:rsidR="0011780A">
        <w:trPr>
          <w:trHeight w:val="266"/>
          <w:jc w:val="center"/>
        </w:trPr>
        <w:tc>
          <w:tcPr>
            <w:tcW w:w="1491" w:type="dxa"/>
            <w:vMerge w:val="restart"/>
            <w:tcBorders>
              <w:top w:val="nil"/>
              <w:left w:val="single" w:sz="8" w:space="0" w:color="000000"/>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年度总体目标</w:t>
            </w:r>
          </w:p>
        </w:tc>
        <w:tc>
          <w:tcPr>
            <w:tcW w:w="4218" w:type="dxa"/>
            <w:gridSpan w:val="4"/>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年初设定目标</w:t>
            </w:r>
          </w:p>
        </w:tc>
        <w:tc>
          <w:tcPr>
            <w:tcW w:w="3440" w:type="dxa"/>
            <w:gridSpan w:val="3"/>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全年实际完成情况</w:t>
            </w:r>
          </w:p>
        </w:tc>
      </w:tr>
      <w:tr w:rsidR="0011780A">
        <w:trPr>
          <w:trHeight w:val="131"/>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4218" w:type="dxa"/>
            <w:gridSpan w:val="4"/>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完成住院医师规范化培训</w:t>
            </w:r>
          </w:p>
        </w:tc>
        <w:tc>
          <w:tcPr>
            <w:tcW w:w="3440" w:type="dxa"/>
            <w:gridSpan w:val="3"/>
            <w:tcBorders>
              <w:top w:val="nil"/>
              <w:left w:val="nil"/>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招生</w:t>
            </w:r>
            <w:r>
              <w:rPr>
                <w:rFonts w:asciiTheme="minorEastAsia" w:eastAsiaTheme="minorEastAsia" w:hAnsiTheme="minorEastAsia" w:cstheme="minorEastAsia" w:hint="eastAsia"/>
              </w:rPr>
              <w:t>72</w:t>
            </w:r>
            <w:r>
              <w:rPr>
                <w:rFonts w:asciiTheme="minorEastAsia" w:eastAsiaTheme="minorEastAsia" w:hAnsiTheme="minorEastAsia" w:cstheme="minorEastAsia" w:hint="eastAsia"/>
              </w:rPr>
              <w:t>人，总培训量</w:t>
            </w:r>
            <w:r>
              <w:rPr>
                <w:rFonts w:asciiTheme="minorEastAsia" w:eastAsiaTheme="minorEastAsia" w:hAnsiTheme="minorEastAsia" w:cstheme="minorEastAsia" w:hint="eastAsia"/>
              </w:rPr>
              <w:t>253</w:t>
            </w:r>
            <w:r>
              <w:rPr>
                <w:rFonts w:asciiTheme="minorEastAsia" w:eastAsiaTheme="minorEastAsia" w:hAnsiTheme="minorEastAsia" w:cstheme="minorEastAsia" w:hint="eastAsia"/>
              </w:rPr>
              <w:t>人</w:t>
            </w:r>
          </w:p>
        </w:tc>
      </w:tr>
      <w:tr w:rsidR="0011780A">
        <w:trPr>
          <w:trHeight w:val="409"/>
          <w:jc w:val="center"/>
        </w:trPr>
        <w:tc>
          <w:tcPr>
            <w:tcW w:w="1491" w:type="dxa"/>
            <w:vMerge w:val="restart"/>
            <w:tcBorders>
              <w:top w:val="nil"/>
              <w:left w:val="single" w:sz="8" w:space="0" w:color="000000"/>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绩效指标</w:t>
            </w:r>
          </w:p>
        </w:tc>
        <w:tc>
          <w:tcPr>
            <w:tcW w:w="772" w:type="dxa"/>
            <w:vMerge w:val="restart"/>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一级指标</w:t>
            </w:r>
          </w:p>
        </w:tc>
        <w:tc>
          <w:tcPr>
            <w:tcW w:w="806" w:type="dxa"/>
            <w:vMerge w:val="restart"/>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二级指标</w:t>
            </w:r>
          </w:p>
        </w:tc>
        <w:tc>
          <w:tcPr>
            <w:tcW w:w="2640" w:type="dxa"/>
            <w:gridSpan w:val="2"/>
            <w:vMerge w:val="restart"/>
            <w:tcBorders>
              <w:top w:val="single" w:sz="8" w:space="0" w:color="000000"/>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三级指标</w:t>
            </w:r>
          </w:p>
        </w:tc>
        <w:tc>
          <w:tcPr>
            <w:tcW w:w="1064" w:type="dxa"/>
            <w:vMerge w:val="restart"/>
            <w:tcBorders>
              <w:top w:val="single" w:sz="8" w:space="0" w:color="000000"/>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年度目标值</w:t>
            </w:r>
          </w:p>
        </w:tc>
        <w:tc>
          <w:tcPr>
            <w:tcW w:w="1011" w:type="dxa"/>
            <w:vMerge w:val="restart"/>
            <w:tcBorders>
              <w:top w:val="single" w:sz="8" w:space="0" w:color="000000"/>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全年完成值</w:t>
            </w:r>
          </w:p>
        </w:tc>
        <w:tc>
          <w:tcPr>
            <w:tcW w:w="1365" w:type="dxa"/>
            <w:vMerge w:val="restart"/>
            <w:tcBorders>
              <w:top w:val="single" w:sz="8" w:space="0" w:color="000000"/>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未完成原因和改进措施</w:t>
            </w:r>
          </w:p>
        </w:tc>
      </w:tr>
      <w:tr w:rsidR="0011780A">
        <w:trPr>
          <w:trHeight w:val="409"/>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806" w:type="dxa"/>
            <w:vMerge/>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2640" w:type="dxa"/>
            <w:gridSpan w:val="2"/>
            <w:vMerge/>
            <w:tcBorders>
              <w:top w:val="single" w:sz="8" w:space="0" w:color="000000"/>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1064" w:type="dxa"/>
            <w:vMerge/>
            <w:tcBorders>
              <w:top w:val="single" w:sz="8" w:space="0" w:color="000000"/>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1011" w:type="dxa"/>
            <w:vMerge/>
            <w:tcBorders>
              <w:top w:val="single" w:sz="8" w:space="0" w:color="000000"/>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1365" w:type="dxa"/>
            <w:vMerge/>
            <w:tcBorders>
              <w:top w:val="single" w:sz="8" w:space="0" w:color="000000"/>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532"/>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val="restart"/>
            <w:tcBorders>
              <w:top w:val="nil"/>
              <w:left w:val="nil"/>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产出指标</w:t>
            </w:r>
          </w:p>
        </w:tc>
        <w:tc>
          <w:tcPr>
            <w:tcW w:w="806" w:type="dxa"/>
            <w:vMerge w:val="restart"/>
            <w:tcBorders>
              <w:top w:val="nil"/>
              <w:left w:val="nil"/>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数量指标</w:t>
            </w:r>
          </w:p>
          <w:p w:rsidR="0011780A" w:rsidRDefault="0011780A">
            <w:pPr>
              <w:jc w:val="center"/>
              <w:rPr>
                <w:rFonts w:asciiTheme="minorEastAsia" w:eastAsiaTheme="minorEastAsia" w:hAnsiTheme="minorEastAsia" w:cstheme="minorEastAsia"/>
              </w:rPr>
            </w:pPr>
          </w:p>
        </w:tc>
        <w:tc>
          <w:tcPr>
            <w:tcW w:w="2640"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当年住院医师规范化培训实际招收人数</w:t>
            </w:r>
          </w:p>
        </w:tc>
        <w:tc>
          <w:tcPr>
            <w:tcW w:w="1064"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102</w:t>
            </w:r>
          </w:p>
        </w:tc>
        <w:tc>
          <w:tcPr>
            <w:tcW w:w="101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72</w:t>
            </w:r>
          </w:p>
        </w:tc>
        <w:tc>
          <w:tcPr>
            <w:tcW w:w="1365"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社会学员人数不足</w:t>
            </w:r>
          </w:p>
        </w:tc>
      </w:tr>
      <w:tr w:rsidR="0011780A">
        <w:trPr>
          <w:trHeight w:val="257"/>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806" w:type="dxa"/>
            <w:vMerge/>
            <w:tcBorders>
              <w:left w:val="nil"/>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2640"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出生缺陷培训</w:t>
            </w:r>
          </w:p>
        </w:tc>
        <w:tc>
          <w:tcPr>
            <w:tcW w:w="1064"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120</w:t>
            </w:r>
          </w:p>
        </w:tc>
        <w:tc>
          <w:tcPr>
            <w:tcW w:w="101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150</w:t>
            </w:r>
          </w:p>
        </w:tc>
        <w:tc>
          <w:tcPr>
            <w:tcW w:w="1365"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bookmarkStart w:id="41" w:name="OLE_LINK1"/>
            <w:r>
              <w:rPr>
                <w:rFonts w:asciiTheme="minorEastAsia" w:eastAsiaTheme="minorEastAsia" w:hAnsiTheme="minorEastAsia" w:cstheme="minorEastAsia" w:hint="eastAsia"/>
              </w:rPr>
              <w:t>正在推进中</w:t>
            </w:r>
            <w:bookmarkEnd w:id="41"/>
          </w:p>
        </w:tc>
      </w:tr>
      <w:tr w:rsidR="0011780A">
        <w:trPr>
          <w:trHeight w:val="107"/>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806" w:type="dxa"/>
            <w:vMerge/>
            <w:tcBorders>
              <w:left w:val="nil"/>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2640"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儿保医师培训</w:t>
            </w:r>
          </w:p>
        </w:tc>
        <w:tc>
          <w:tcPr>
            <w:tcW w:w="1064"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10</w:t>
            </w:r>
          </w:p>
        </w:tc>
        <w:tc>
          <w:tcPr>
            <w:tcW w:w="101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15</w:t>
            </w:r>
          </w:p>
        </w:tc>
        <w:tc>
          <w:tcPr>
            <w:tcW w:w="1365"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正在推进中</w:t>
            </w:r>
          </w:p>
        </w:tc>
      </w:tr>
      <w:tr w:rsidR="0011780A">
        <w:trPr>
          <w:trHeight w:val="525"/>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806" w:type="dxa"/>
            <w:vMerge/>
            <w:tcBorders>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2640"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县级骨干专科医师培训招收培训人数</w:t>
            </w:r>
          </w:p>
        </w:tc>
        <w:tc>
          <w:tcPr>
            <w:tcW w:w="1064"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47</w:t>
            </w:r>
          </w:p>
        </w:tc>
        <w:tc>
          <w:tcPr>
            <w:tcW w:w="101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45</w:t>
            </w:r>
          </w:p>
        </w:tc>
        <w:tc>
          <w:tcPr>
            <w:tcW w:w="1365"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正在推进中</w:t>
            </w:r>
          </w:p>
        </w:tc>
      </w:tr>
      <w:tr w:rsidR="0011780A">
        <w:trPr>
          <w:trHeight w:val="394"/>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806" w:type="dxa"/>
            <w:vMerge w:val="restart"/>
            <w:tcBorders>
              <w:top w:val="nil"/>
              <w:left w:val="nil"/>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质量指标</w:t>
            </w:r>
          </w:p>
        </w:tc>
        <w:tc>
          <w:tcPr>
            <w:tcW w:w="2640" w:type="dxa"/>
            <w:gridSpan w:val="2"/>
            <w:tcBorders>
              <w:top w:val="nil"/>
              <w:left w:val="nil"/>
              <w:bottom w:val="single" w:sz="4" w:space="0" w:color="auto"/>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当年住院医师首次结业</w:t>
            </w:r>
            <w:proofErr w:type="gramStart"/>
            <w:r>
              <w:rPr>
                <w:rFonts w:asciiTheme="minorEastAsia" w:eastAsiaTheme="minorEastAsia" w:hAnsiTheme="minorEastAsia" w:cstheme="minorEastAsia" w:hint="eastAsia"/>
              </w:rPr>
              <w:t>考核总</w:t>
            </w:r>
            <w:proofErr w:type="gramEnd"/>
            <w:r>
              <w:rPr>
                <w:rFonts w:asciiTheme="minorEastAsia" w:eastAsiaTheme="minorEastAsia" w:hAnsiTheme="minorEastAsia" w:cstheme="minorEastAsia" w:hint="eastAsia"/>
              </w:rPr>
              <w:t>通过率</w:t>
            </w:r>
          </w:p>
        </w:tc>
        <w:tc>
          <w:tcPr>
            <w:tcW w:w="1064" w:type="dxa"/>
            <w:tcBorders>
              <w:top w:val="nil"/>
              <w:left w:val="nil"/>
              <w:bottom w:val="single" w:sz="4" w:space="0" w:color="auto"/>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80%</w:t>
            </w:r>
          </w:p>
        </w:tc>
        <w:tc>
          <w:tcPr>
            <w:tcW w:w="1011" w:type="dxa"/>
            <w:tcBorders>
              <w:top w:val="nil"/>
              <w:left w:val="nil"/>
              <w:bottom w:val="single" w:sz="4" w:space="0" w:color="auto"/>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20"/>
              </w:rPr>
              <w:t>90%</w:t>
            </w:r>
          </w:p>
        </w:tc>
        <w:tc>
          <w:tcPr>
            <w:tcW w:w="1365" w:type="dxa"/>
            <w:tcBorders>
              <w:top w:val="nil"/>
              <w:left w:val="nil"/>
              <w:bottom w:val="single" w:sz="4" w:space="0" w:color="auto"/>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407"/>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806" w:type="dxa"/>
            <w:vMerge/>
            <w:tcBorders>
              <w:left w:val="nil"/>
              <w:right w:val="single" w:sz="8" w:space="0" w:color="000000"/>
            </w:tcBorders>
            <w:vAlign w:val="center"/>
          </w:tcPr>
          <w:p w:rsidR="0011780A" w:rsidRDefault="0011780A">
            <w:pPr>
              <w:jc w:val="center"/>
              <w:rPr>
                <w:rFonts w:asciiTheme="minorEastAsia" w:eastAsiaTheme="minorEastAsia" w:hAnsiTheme="minorEastAsia" w:cstheme="minorEastAsia"/>
              </w:rPr>
            </w:pPr>
          </w:p>
        </w:tc>
        <w:tc>
          <w:tcPr>
            <w:tcW w:w="2640" w:type="dxa"/>
            <w:gridSpan w:val="2"/>
            <w:tcBorders>
              <w:top w:val="single" w:sz="4" w:space="0" w:color="auto"/>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当年助理全科医生培训结业</w:t>
            </w:r>
            <w:proofErr w:type="gramStart"/>
            <w:r>
              <w:rPr>
                <w:rFonts w:asciiTheme="minorEastAsia" w:eastAsiaTheme="minorEastAsia" w:hAnsiTheme="minorEastAsia" w:cstheme="minorEastAsia" w:hint="eastAsia"/>
              </w:rPr>
              <w:t>考核总</w:t>
            </w:r>
            <w:proofErr w:type="gramEnd"/>
            <w:r>
              <w:rPr>
                <w:rFonts w:asciiTheme="minorEastAsia" w:eastAsiaTheme="minorEastAsia" w:hAnsiTheme="minorEastAsia" w:cstheme="minorEastAsia" w:hint="eastAsia"/>
              </w:rPr>
              <w:t>通过率</w:t>
            </w:r>
          </w:p>
        </w:tc>
        <w:tc>
          <w:tcPr>
            <w:tcW w:w="1064" w:type="dxa"/>
            <w:tcBorders>
              <w:top w:val="single" w:sz="4" w:space="0" w:color="auto"/>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80%</w:t>
            </w:r>
          </w:p>
        </w:tc>
        <w:tc>
          <w:tcPr>
            <w:tcW w:w="1011" w:type="dxa"/>
            <w:tcBorders>
              <w:top w:val="single" w:sz="4" w:space="0" w:color="auto"/>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20"/>
              </w:rPr>
              <w:t>90%</w:t>
            </w:r>
          </w:p>
        </w:tc>
        <w:tc>
          <w:tcPr>
            <w:tcW w:w="1365" w:type="dxa"/>
            <w:tcBorders>
              <w:top w:val="single" w:sz="4" w:space="0" w:color="auto"/>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432"/>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right w:val="single" w:sz="8" w:space="0" w:color="000000"/>
            </w:tcBorders>
          </w:tcPr>
          <w:p w:rsidR="0011780A" w:rsidRDefault="0011780A">
            <w:pPr>
              <w:rPr>
                <w:rFonts w:asciiTheme="minorEastAsia" w:eastAsiaTheme="minorEastAsia" w:hAnsiTheme="minorEastAsia" w:cstheme="minorEastAsia"/>
              </w:rPr>
            </w:pPr>
          </w:p>
        </w:tc>
        <w:tc>
          <w:tcPr>
            <w:tcW w:w="806" w:type="dxa"/>
            <w:vMerge/>
            <w:tcBorders>
              <w:left w:val="nil"/>
              <w:right w:val="single" w:sz="8" w:space="0" w:color="000000"/>
            </w:tcBorders>
          </w:tcPr>
          <w:p w:rsidR="0011780A" w:rsidRDefault="0011780A">
            <w:pPr>
              <w:rPr>
                <w:rFonts w:asciiTheme="minorEastAsia" w:eastAsiaTheme="minorEastAsia" w:hAnsiTheme="minorEastAsia" w:cstheme="minorEastAsia"/>
              </w:rPr>
            </w:pPr>
          </w:p>
        </w:tc>
        <w:tc>
          <w:tcPr>
            <w:tcW w:w="2640"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第三方评估培训基地（含专业基地）合格率</w:t>
            </w:r>
          </w:p>
        </w:tc>
        <w:tc>
          <w:tcPr>
            <w:tcW w:w="1064"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80%</w:t>
            </w:r>
          </w:p>
        </w:tc>
        <w:tc>
          <w:tcPr>
            <w:tcW w:w="101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20"/>
              </w:rPr>
              <w:t>90%</w:t>
            </w:r>
          </w:p>
        </w:tc>
        <w:tc>
          <w:tcPr>
            <w:tcW w:w="1365" w:type="dxa"/>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303"/>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right w:val="single" w:sz="8" w:space="0" w:color="000000"/>
            </w:tcBorders>
          </w:tcPr>
          <w:p w:rsidR="0011780A" w:rsidRDefault="0011780A">
            <w:pPr>
              <w:rPr>
                <w:rFonts w:asciiTheme="minorEastAsia" w:eastAsiaTheme="minorEastAsia" w:hAnsiTheme="minorEastAsia" w:cstheme="minorEastAsia"/>
              </w:rPr>
            </w:pPr>
          </w:p>
        </w:tc>
        <w:tc>
          <w:tcPr>
            <w:tcW w:w="806" w:type="dxa"/>
            <w:vMerge/>
            <w:tcBorders>
              <w:left w:val="nil"/>
              <w:bottom w:val="single" w:sz="8" w:space="0" w:color="000000"/>
              <w:right w:val="single" w:sz="8" w:space="0" w:color="000000"/>
            </w:tcBorders>
          </w:tcPr>
          <w:p w:rsidR="0011780A" w:rsidRDefault="0011780A">
            <w:pPr>
              <w:rPr>
                <w:rFonts w:asciiTheme="minorEastAsia" w:eastAsiaTheme="minorEastAsia" w:hAnsiTheme="minorEastAsia" w:cstheme="minorEastAsia"/>
              </w:rPr>
            </w:pPr>
          </w:p>
        </w:tc>
        <w:tc>
          <w:tcPr>
            <w:tcW w:w="2640"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受援医院业务能力和管理能力提升</w:t>
            </w:r>
          </w:p>
        </w:tc>
        <w:tc>
          <w:tcPr>
            <w:tcW w:w="1064"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显著</w:t>
            </w:r>
          </w:p>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提升</w:t>
            </w:r>
          </w:p>
        </w:tc>
        <w:tc>
          <w:tcPr>
            <w:tcW w:w="101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显著</w:t>
            </w:r>
          </w:p>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提升</w:t>
            </w:r>
          </w:p>
        </w:tc>
        <w:tc>
          <w:tcPr>
            <w:tcW w:w="1365" w:type="dxa"/>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453"/>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right w:val="single" w:sz="8" w:space="0" w:color="000000"/>
            </w:tcBorders>
          </w:tcPr>
          <w:p w:rsidR="0011780A" w:rsidRDefault="0011780A">
            <w:pPr>
              <w:rPr>
                <w:rFonts w:asciiTheme="minorEastAsia" w:eastAsiaTheme="minorEastAsia" w:hAnsiTheme="minorEastAsia" w:cstheme="minorEastAsia"/>
              </w:rPr>
            </w:pPr>
          </w:p>
        </w:tc>
        <w:tc>
          <w:tcPr>
            <w:tcW w:w="806" w:type="dxa"/>
            <w:vMerge w:val="restart"/>
            <w:tcBorders>
              <w:top w:val="single" w:sz="8" w:space="0" w:color="000000"/>
              <w:left w:val="nil"/>
              <w:right w:val="single" w:sz="8" w:space="0" w:color="000000"/>
            </w:tcBorders>
            <w:vAlign w:val="center"/>
          </w:tcPr>
          <w:p w:rsidR="0011780A" w:rsidRDefault="0011780A">
            <w:pPr>
              <w:jc w:val="center"/>
              <w:rPr>
                <w:rFonts w:asciiTheme="minorEastAsia" w:eastAsiaTheme="minorEastAsia" w:hAnsiTheme="minorEastAsia" w:cstheme="minorEastAsia"/>
              </w:rPr>
            </w:pPr>
          </w:p>
          <w:p w:rsidR="0011780A" w:rsidRDefault="0011780A">
            <w:pPr>
              <w:rPr>
                <w:rFonts w:asciiTheme="minorEastAsia" w:eastAsiaTheme="minorEastAsia" w:hAnsiTheme="minorEastAsia" w:cstheme="minorEastAsia"/>
              </w:rPr>
            </w:pPr>
          </w:p>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成本指标</w:t>
            </w:r>
          </w:p>
        </w:tc>
        <w:tc>
          <w:tcPr>
            <w:tcW w:w="2640"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住院医师规范化培训补助标准</w:t>
            </w:r>
          </w:p>
        </w:tc>
        <w:tc>
          <w:tcPr>
            <w:tcW w:w="1064"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万元</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人</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年</w:t>
            </w:r>
          </w:p>
        </w:tc>
        <w:tc>
          <w:tcPr>
            <w:tcW w:w="101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按标准完成</w:t>
            </w:r>
          </w:p>
        </w:tc>
        <w:tc>
          <w:tcPr>
            <w:tcW w:w="1365" w:type="dxa"/>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464"/>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right w:val="single" w:sz="8" w:space="0" w:color="000000"/>
            </w:tcBorders>
          </w:tcPr>
          <w:p w:rsidR="0011780A" w:rsidRDefault="0011780A">
            <w:pPr>
              <w:rPr>
                <w:rFonts w:asciiTheme="minorEastAsia" w:eastAsiaTheme="minorEastAsia" w:hAnsiTheme="minorEastAsia" w:cstheme="minorEastAsia"/>
              </w:rPr>
            </w:pPr>
          </w:p>
        </w:tc>
        <w:tc>
          <w:tcPr>
            <w:tcW w:w="806" w:type="dxa"/>
            <w:vMerge/>
            <w:tcBorders>
              <w:left w:val="nil"/>
              <w:right w:val="single" w:sz="8" w:space="0" w:color="000000"/>
            </w:tcBorders>
            <w:vAlign w:val="center"/>
          </w:tcPr>
          <w:p w:rsidR="0011780A" w:rsidRDefault="0011780A">
            <w:pPr>
              <w:rPr>
                <w:rFonts w:asciiTheme="minorEastAsia" w:eastAsiaTheme="minorEastAsia" w:hAnsiTheme="minorEastAsia" w:cstheme="minorEastAsia"/>
              </w:rPr>
            </w:pPr>
          </w:p>
        </w:tc>
        <w:tc>
          <w:tcPr>
            <w:tcW w:w="2640"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农村订单定向医学免费生补助标准</w:t>
            </w:r>
          </w:p>
        </w:tc>
        <w:tc>
          <w:tcPr>
            <w:tcW w:w="1064"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0.8</w:t>
            </w:r>
            <w:r>
              <w:rPr>
                <w:rFonts w:asciiTheme="minorEastAsia" w:eastAsiaTheme="minorEastAsia" w:hAnsiTheme="minorEastAsia" w:cstheme="minorEastAsia" w:hint="eastAsia"/>
              </w:rPr>
              <w:t>万元</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人</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年</w:t>
            </w:r>
          </w:p>
        </w:tc>
        <w:tc>
          <w:tcPr>
            <w:tcW w:w="101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按标准完成</w:t>
            </w:r>
          </w:p>
        </w:tc>
        <w:tc>
          <w:tcPr>
            <w:tcW w:w="1365" w:type="dxa"/>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605"/>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right w:val="single" w:sz="8" w:space="0" w:color="000000"/>
            </w:tcBorders>
          </w:tcPr>
          <w:p w:rsidR="0011780A" w:rsidRDefault="0011780A">
            <w:pPr>
              <w:rPr>
                <w:rFonts w:asciiTheme="minorEastAsia" w:eastAsiaTheme="minorEastAsia" w:hAnsiTheme="minorEastAsia" w:cstheme="minorEastAsia"/>
              </w:rPr>
            </w:pPr>
          </w:p>
        </w:tc>
        <w:tc>
          <w:tcPr>
            <w:tcW w:w="806" w:type="dxa"/>
            <w:vMerge/>
            <w:tcBorders>
              <w:left w:val="nil"/>
              <w:right w:val="single" w:sz="8" w:space="0" w:color="000000"/>
            </w:tcBorders>
          </w:tcPr>
          <w:p w:rsidR="0011780A" w:rsidRDefault="0011780A">
            <w:pPr>
              <w:rPr>
                <w:rFonts w:asciiTheme="minorEastAsia" w:eastAsiaTheme="minorEastAsia" w:hAnsiTheme="minorEastAsia" w:cstheme="minorEastAsia"/>
              </w:rPr>
            </w:pPr>
          </w:p>
        </w:tc>
        <w:tc>
          <w:tcPr>
            <w:tcW w:w="2640"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出生缺陷培训</w:t>
            </w:r>
          </w:p>
        </w:tc>
        <w:tc>
          <w:tcPr>
            <w:tcW w:w="1064"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1.08</w:t>
            </w:r>
            <w:r>
              <w:rPr>
                <w:rFonts w:asciiTheme="minorEastAsia" w:eastAsiaTheme="minorEastAsia" w:hAnsiTheme="minorEastAsia" w:cstheme="minorEastAsia" w:hint="eastAsia"/>
              </w:rPr>
              <w:t>万元</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人</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年</w:t>
            </w:r>
          </w:p>
        </w:tc>
        <w:tc>
          <w:tcPr>
            <w:tcW w:w="101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按标准完成</w:t>
            </w:r>
          </w:p>
        </w:tc>
        <w:tc>
          <w:tcPr>
            <w:tcW w:w="1365" w:type="dxa"/>
            <w:tcBorders>
              <w:top w:val="nil"/>
              <w:left w:val="nil"/>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r>
      <w:tr w:rsidR="0011780A">
        <w:trPr>
          <w:trHeight w:val="510"/>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right w:val="single" w:sz="8" w:space="0" w:color="000000"/>
            </w:tcBorders>
          </w:tcPr>
          <w:p w:rsidR="0011780A" w:rsidRDefault="0011780A">
            <w:pPr>
              <w:rPr>
                <w:rFonts w:asciiTheme="minorEastAsia" w:eastAsiaTheme="minorEastAsia" w:hAnsiTheme="minorEastAsia" w:cstheme="minorEastAsia"/>
              </w:rPr>
            </w:pPr>
          </w:p>
        </w:tc>
        <w:tc>
          <w:tcPr>
            <w:tcW w:w="806" w:type="dxa"/>
            <w:vMerge/>
            <w:tcBorders>
              <w:left w:val="nil"/>
              <w:right w:val="single" w:sz="8" w:space="0" w:color="000000"/>
            </w:tcBorders>
          </w:tcPr>
          <w:p w:rsidR="0011780A" w:rsidRDefault="0011780A">
            <w:pPr>
              <w:rPr>
                <w:rFonts w:asciiTheme="minorEastAsia" w:eastAsiaTheme="minorEastAsia" w:hAnsiTheme="minorEastAsia" w:cstheme="minorEastAsia"/>
              </w:rPr>
            </w:pPr>
          </w:p>
        </w:tc>
        <w:tc>
          <w:tcPr>
            <w:tcW w:w="2640"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儿保医师培训</w:t>
            </w:r>
          </w:p>
        </w:tc>
        <w:tc>
          <w:tcPr>
            <w:tcW w:w="1064"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1..44</w:t>
            </w:r>
            <w:r>
              <w:rPr>
                <w:rFonts w:asciiTheme="minorEastAsia" w:eastAsiaTheme="minorEastAsia" w:hAnsiTheme="minorEastAsia" w:cstheme="minorEastAsia" w:hint="eastAsia"/>
              </w:rPr>
              <w:t>万元</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人</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年</w:t>
            </w:r>
          </w:p>
        </w:tc>
        <w:tc>
          <w:tcPr>
            <w:tcW w:w="101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按标准完成</w:t>
            </w:r>
          </w:p>
        </w:tc>
        <w:tc>
          <w:tcPr>
            <w:tcW w:w="1365" w:type="dxa"/>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510"/>
          <w:jc w:val="center"/>
        </w:trPr>
        <w:tc>
          <w:tcPr>
            <w:tcW w:w="1491" w:type="dxa"/>
            <w:vMerge/>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c>
          <w:tcPr>
            <w:tcW w:w="772" w:type="dxa"/>
            <w:vMerge/>
            <w:tcBorders>
              <w:left w:val="nil"/>
              <w:bottom w:val="single" w:sz="8" w:space="0" w:color="000000"/>
              <w:right w:val="single" w:sz="8" w:space="0" w:color="000000"/>
            </w:tcBorders>
          </w:tcPr>
          <w:p w:rsidR="0011780A" w:rsidRDefault="0011780A">
            <w:pPr>
              <w:rPr>
                <w:rFonts w:asciiTheme="minorEastAsia" w:eastAsiaTheme="minorEastAsia" w:hAnsiTheme="minorEastAsia" w:cstheme="minorEastAsia"/>
              </w:rPr>
            </w:pPr>
          </w:p>
        </w:tc>
        <w:tc>
          <w:tcPr>
            <w:tcW w:w="806" w:type="dxa"/>
            <w:vMerge/>
            <w:tcBorders>
              <w:left w:val="nil"/>
              <w:bottom w:val="single" w:sz="8" w:space="0" w:color="000000"/>
              <w:right w:val="single" w:sz="8" w:space="0" w:color="000000"/>
            </w:tcBorders>
          </w:tcPr>
          <w:p w:rsidR="0011780A" w:rsidRDefault="0011780A">
            <w:pPr>
              <w:rPr>
                <w:rFonts w:asciiTheme="minorEastAsia" w:eastAsiaTheme="minorEastAsia" w:hAnsiTheme="minorEastAsia" w:cstheme="minorEastAsia"/>
              </w:rPr>
            </w:pPr>
          </w:p>
        </w:tc>
        <w:tc>
          <w:tcPr>
            <w:tcW w:w="2640"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县级骨干专科医师培训补助标准</w:t>
            </w:r>
          </w:p>
        </w:tc>
        <w:tc>
          <w:tcPr>
            <w:tcW w:w="1064"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1.44</w:t>
            </w:r>
            <w:r>
              <w:rPr>
                <w:rFonts w:asciiTheme="minorEastAsia" w:eastAsiaTheme="minorEastAsia" w:hAnsiTheme="minorEastAsia" w:cstheme="minorEastAsia" w:hint="eastAsia"/>
              </w:rPr>
              <w:t>万元</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人</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年</w:t>
            </w:r>
          </w:p>
        </w:tc>
        <w:tc>
          <w:tcPr>
            <w:tcW w:w="101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按标准完成</w:t>
            </w:r>
          </w:p>
        </w:tc>
        <w:tc>
          <w:tcPr>
            <w:tcW w:w="1365" w:type="dxa"/>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399"/>
          <w:jc w:val="center"/>
        </w:trPr>
        <w:tc>
          <w:tcPr>
            <w:tcW w:w="1491" w:type="dxa"/>
            <w:tcBorders>
              <w:top w:val="nil"/>
              <w:left w:val="single" w:sz="8" w:space="0" w:color="000000"/>
              <w:bottom w:val="single" w:sz="8" w:space="0" w:color="000000"/>
              <w:right w:val="single" w:sz="8" w:space="0" w:color="000000"/>
            </w:tcBorders>
            <w:vAlign w:val="center"/>
          </w:tcPr>
          <w:p w:rsidR="0011780A" w:rsidRDefault="003A5CB4">
            <w:pPr>
              <w:rPr>
                <w:rFonts w:asciiTheme="minorEastAsia" w:eastAsiaTheme="minorEastAsia" w:hAnsiTheme="minorEastAsia" w:cstheme="minorEastAsia"/>
              </w:rPr>
            </w:pPr>
            <w:r>
              <w:rPr>
                <w:rFonts w:asciiTheme="minorEastAsia" w:eastAsiaTheme="minorEastAsia" w:hAnsiTheme="minorEastAsia" w:cstheme="minorEastAsia" w:hint="eastAsia"/>
              </w:rPr>
              <w:t>说明</w:t>
            </w:r>
          </w:p>
        </w:tc>
        <w:tc>
          <w:tcPr>
            <w:tcW w:w="7658" w:type="dxa"/>
            <w:gridSpan w:val="7"/>
            <w:tcBorders>
              <w:top w:val="nil"/>
              <w:left w:val="single" w:sz="8" w:space="0" w:color="000000"/>
              <w:bottom w:val="single" w:sz="8" w:space="0" w:color="000000"/>
              <w:right w:val="single" w:sz="8" w:space="0" w:color="000000"/>
            </w:tcBorders>
            <w:vAlign w:val="center"/>
          </w:tcPr>
          <w:p w:rsidR="0011780A" w:rsidRDefault="0011780A">
            <w:pPr>
              <w:rPr>
                <w:rFonts w:asciiTheme="minorEastAsia" w:eastAsiaTheme="minorEastAsia" w:hAnsiTheme="minorEastAsia" w:cstheme="minorEastAsia"/>
              </w:rPr>
            </w:pPr>
          </w:p>
        </w:tc>
      </w:tr>
    </w:tbl>
    <w:p w:rsidR="0011780A" w:rsidRDefault="0011780A"/>
    <w:p w:rsidR="0011780A" w:rsidRDefault="0011780A">
      <w:pPr>
        <w:rPr>
          <w:rFonts w:ascii="仿宋" w:eastAsia="仿宋" w:hAnsi="仿宋"/>
          <w:sz w:val="32"/>
          <w:szCs w:val="32"/>
        </w:rPr>
      </w:pPr>
    </w:p>
    <w:p w:rsidR="0011780A" w:rsidRDefault="0011780A">
      <w:pPr>
        <w:rPr>
          <w:rFonts w:ascii="仿宋" w:eastAsia="仿宋" w:hAnsi="仿宋"/>
          <w:sz w:val="32"/>
          <w:szCs w:val="32"/>
        </w:rPr>
      </w:pPr>
    </w:p>
    <w:p w:rsidR="0011780A" w:rsidRDefault="0011780A">
      <w:pPr>
        <w:rPr>
          <w:rFonts w:ascii="仿宋" w:eastAsia="仿宋" w:hAnsi="仿宋"/>
          <w:sz w:val="32"/>
          <w:szCs w:val="32"/>
        </w:rPr>
      </w:pPr>
    </w:p>
    <w:p w:rsidR="0011780A" w:rsidRDefault="003A5CB4">
      <w:pPr>
        <w:pStyle w:val="2"/>
        <w:ind w:firstLine="640"/>
      </w:pPr>
      <w:bookmarkStart w:id="42" w:name="_Toc5030"/>
      <w:r>
        <w:rPr>
          <w:rFonts w:hint="eastAsia"/>
        </w:rPr>
        <w:t>八、</w:t>
      </w:r>
      <w:r>
        <w:rPr>
          <w:rFonts w:ascii="黑体" w:hAnsi="黑体" w:cs="黑体" w:hint="eastAsia"/>
        </w:rPr>
        <w:t>2022</w:t>
      </w:r>
      <w:r>
        <w:rPr>
          <w:rFonts w:hint="eastAsia"/>
        </w:rPr>
        <w:t>年度科学研究与开发资金项目自评表</w:t>
      </w:r>
      <w:bookmarkEnd w:id="42"/>
    </w:p>
    <w:p w:rsidR="0011780A" w:rsidRDefault="0011780A"/>
    <w:tbl>
      <w:tblPr>
        <w:tblW w:w="8568" w:type="dxa"/>
        <w:jc w:val="center"/>
        <w:tblLayout w:type="fixed"/>
        <w:tblLook w:val="04A0" w:firstRow="1" w:lastRow="0" w:firstColumn="1" w:lastColumn="0" w:noHBand="0" w:noVBand="1"/>
      </w:tblPr>
      <w:tblGrid>
        <w:gridCol w:w="1550"/>
        <w:gridCol w:w="1197"/>
        <w:gridCol w:w="900"/>
        <w:gridCol w:w="690"/>
        <w:gridCol w:w="1380"/>
        <w:gridCol w:w="646"/>
        <w:gridCol w:w="871"/>
        <w:gridCol w:w="1334"/>
      </w:tblGrid>
      <w:tr w:rsidR="0011780A">
        <w:trPr>
          <w:trHeight w:val="272"/>
          <w:jc w:val="center"/>
        </w:trPr>
        <w:tc>
          <w:tcPr>
            <w:tcW w:w="4337" w:type="dxa"/>
            <w:gridSpan w:val="4"/>
            <w:tcBorders>
              <w:top w:val="single" w:sz="8" w:space="0" w:color="000000"/>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项目名称</w:t>
            </w:r>
          </w:p>
        </w:tc>
        <w:tc>
          <w:tcPr>
            <w:tcW w:w="4231" w:type="dxa"/>
            <w:gridSpan w:val="4"/>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科学研究与开发资金</w:t>
            </w:r>
          </w:p>
        </w:tc>
      </w:tr>
      <w:tr w:rsidR="0011780A">
        <w:trPr>
          <w:trHeight w:val="272"/>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中央主管部门</w:t>
            </w:r>
          </w:p>
        </w:tc>
        <w:tc>
          <w:tcPr>
            <w:tcW w:w="7018" w:type="dxa"/>
            <w:gridSpan w:val="7"/>
            <w:tcBorders>
              <w:top w:val="nil"/>
              <w:left w:val="single" w:sz="4" w:space="0" w:color="000000"/>
              <w:bottom w:val="single" w:sz="8" w:space="0" w:color="000000"/>
              <w:right w:val="single" w:sz="4"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国家卫生健康委员会</w:t>
            </w:r>
          </w:p>
        </w:tc>
      </w:tr>
      <w:tr w:rsidR="0011780A">
        <w:trPr>
          <w:trHeight w:val="272"/>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地方主管部门</w:t>
            </w:r>
          </w:p>
        </w:tc>
        <w:tc>
          <w:tcPr>
            <w:tcW w:w="2787" w:type="dxa"/>
            <w:gridSpan w:val="3"/>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湖北省科技厅</w:t>
            </w:r>
          </w:p>
        </w:tc>
        <w:tc>
          <w:tcPr>
            <w:tcW w:w="1380" w:type="dxa"/>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实施单位</w:t>
            </w:r>
          </w:p>
        </w:tc>
        <w:tc>
          <w:tcPr>
            <w:tcW w:w="2851" w:type="dxa"/>
            <w:gridSpan w:val="3"/>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湖北省妇幼保健院</w:t>
            </w:r>
          </w:p>
        </w:tc>
      </w:tr>
      <w:tr w:rsidR="0011780A">
        <w:trPr>
          <w:trHeight w:val="272"/>
          <w:jc w:val="center"/>
        </w:trPr>
        <w:tc>
          <w:tcPr>
            <w:tcW w:w="1550"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项目资金（万元）</w:t>
            </w:r>
          </w:p>
        </w:tc>
        <w:tc>
          <w:tcPr>
            <w:tcW w:w="2787" w:type="dxa"/>
            <w:gridSpan w:val="3"/>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380"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全年预算数</w:t>
            </w:r>
            <w:r>
              <w:rPr>
                <w:rFonts w:asciiTheme="minorEastAsia" w:eastAsiaTheme="minorEastAsia" w:hAnsiTheme="minorEastAsia" w:cstheme="minorEastAsia" w:hint="eastAsia"/>
              </w:rPr>
              <w:t>(A)</w:t>
            </w:r>
          </w:p>
        </w:tc>
        <w:tc>
          <w:tcPr>
            <w:tcW w:w="1517" w:type="dxa"/>
            <w:gridSpan w:val="2"/>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全年执行数</w:t>
            </w:r>
            <w:r>
              <w:rPr>
                <w:rFonts w:asciiTheme="minorEastAsia" w:eastAsiaTheme="minorEastAsia" w:hAnsiTheme="minorEastAsia" w:cstheme="minorEastAsia" w:hint="eastAsia"/>
              </w:rPr>
              <w:t>(B)</w:t>
            </w:r>
          </w:p>
        </w:tc>
        <w:tc>
          <w:tcPr>
            <w:tcW w:w="1334"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执行率（</w:t>
            </w:r>
            <w:r>
              <w:rPr>
                <w:rFonts w:asciiTheme="minorEastAsia" w:eastAsiaTheme="minorEastAsia" w:hAnsiTheme="minorEastAsia" w:cstheme="minorEastAsia" w:hint="eastAsia"/>
              </w:rPr>
              <w:t>B/A</w:t>
            </w:r>
            <w:r>
              <w:rPr>
                <w:rFonts w:asciiTheme="minorEastAsia" w:eastAsiaTheme="minorEastAsia" w:hAnsiTheme="minorEastAsia" w:cstheme="minorEastAsia" w:hint="eastAsia"/>
              </w:rPr>
              <w:t>）</w:t>
            </w:r>
          </w:p>
        </w:tc>
      </w:tr>
      <w:tr w:rsidR="0011780A">
        <w:trPr>
          <w:trHeight w:val="272"/>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87"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年度资金总额</w:t>
            </w:r>
          </w:p>
        </w:tc>
        <w:tc>
          <w:tcPr>
            <w:tcW w:w="1380" w:type="dxa"/>
            <w:tcBorders>
              <w:top w:val="nil"/>
              <w:left w:val="nil"/>
              <w:bottom w:val="single" w:sz="8" w:space="0" w:color="000000"/>
              <w:right w:val="single" w:sz="8" w:space="0" w:color="000000"/>
            </w:tcBorders>
            <w:vAlign w:val="center"/>
          </w:tcPr>
          <w:p w:rsidR="0011780A" w:rsidRDefault="003A5CB4">
            <w:pPr>
              <w:widowControl/>
              <w:textAlignment w:val="center"/>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rPr>
              <w:t>80.31</w:t>
            </w:r>
            <w:r>
              <w:rPr>
                <w:rFonts w:asciiTheme="minorEastAsia" w:eastAsiaTheme="minorEastAsia" w:hAnsiTheme="minorEastAsia" w:cstheme="minorEastAsia" w:hint="eastAsia"/>
              </w:rPr>
              <w:t>万</w:t>
            </w:r>
          </w:p>
        </w:tc>
        <w:tc>
          <w:tcPr>
            <w:tcW w:w="1517" w:type="dxa"/>
            <w:gridSpan w:val="2"/>
            <w:tcBorders>
              <w:top w:val="nil"/>
              <w:left w:val="nil"/>
              <w:bottom w:val="single" w:sz="8" w:space="0" w:color="000000"/>
              <w:right w:val="single" w:sz="8" w:space="0" w:color="000000"/>
            </w:tcBorders>
            <w:vAlign w:val="center"/>
          </w:tcPr>
          <w:p w:rsidR="0011780A" w:rsidRDefault="003A5CB4">
            <w:pPr>
              <w:widowControl/>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rPr>
              <w:t>47.82</w:t>
            </w:r>
            <w:r>
              <w:rPr>
                <w:rFonts w:asciiTheme="minorEastAsia" w:eastAsiaTheme="minorEastAsia" w:hAnsiTheme="minorEastAsia" w:cstheme="minorEastAsia" w:hint="eastAsia"/>
              </w:rPr>
              <w:t>万</w:t>
            </w:r>
          </w:p>
        </w:tc>
        <w:tc>
          <w:tcPr>
            <w:tcW w:w="1334" w:type="dxa"/>
            <w:tcBorders>
              <w:top w:val="nil"/>
              <w:left w:val="nil"/>
              <w:bottom w:val="single" w:sz="8" w:space="0" w:color="000000"/>
              <w:right w:val="single" w:sz="8" w:space="0" w:color="000000"/>
            </w:tcBorders>
            <w:vAlign w:val="center"/>
          </w:tcPr>
          <w:p w:rsidR="0011780A" w:rsidRDefault="003A5CB4">
            <w:pPr>
              <w:widowControl/>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rPr>
              <w:t>59.5%</w:t>
            </w:r>
          </w:p>
        </w:tc>
      </w:tr>
      <w:tr w:rsidR="0011780A">
        <w:trPr>
          <w:trHeight w:val="272"/>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87"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其中：中央补助</w:t>
            </w:r>
          </w:p>
        </w:tc>
        <w:tc>
          <w:tcPr>
            <w:tcW w:w="1380"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517" w:type="dxa"/>
            <w:gridSpan w:val="2"/>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334"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r w:rsidR="0011780A">
        <w:trPr>
          <w:trHeight w:val="272"/>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87"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地方资金</w:t>
            </w:r>
          </w:p>
        </w:tc>
        <w:tc>
          <w:tcPr>
            <w:tcW w:w="1380"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517" w:type="dxa"/>
            <w:gridSpan w:val="2"/>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334" w:type="dxa"/>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r w:rsidR="0011780A">
        <w:trPr>
          <w:trHeight w:val="272"/>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87"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其他资金（含结转结余）</w:t>
            </w:r>
          </w:p>
        </w:tc>
        <w:tc>
          <w:tcPr>
            <w:tcW w:w="1380"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80.31</w:t>
            </w:r>
            <w:r>
              <w:rPr>
                <w:rFonts w:asciiTheme="minorEastAsia" w:eastAsiaTheme="minorEastAsia" w:hAnsiTheme="minorEastAsia" w:cstheme="minorEastAsia" w:hint="eastAsia"/>
              </w:rPr>
              <w:t>万（转结）</w:t>
            </w:r>
          </w:p>
        </w:tc>
        <w:tc>
          <w:tcPr>
            <w:tcW w:w="1517"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47.82</w:t>
            </w:r>
            <w:r>
              <w:rPr>
                <w:rFonts w:asciiTheme="minorEastAsia" w:eastAsiaTheme="minorEastAsia" w:hAnsiTheme="minorEastAsia" w:cstheme="minorEastAsia" w:hint="eastAsia"/>
              </w:rPr>
              <w:t>万</w:t>
            </w:r>
          </w:p>
        </w:tc>
        <w:tc>
          <w:tcPr>
            <w:tcW w:w="1334"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59.5%</w:t>
            </w:r>
          </w:p>
        </w:tc>
      </w:tr>
      <w:tr w:rsidR="0011780A">
        <w:trPr>
          <w:trHeight w:val="660"/>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年度总体目标</w:t>
            </w:r>
          </w:p>
        </w:tc>
        <w:tc>
          <w:tcPr>
            <w:tcW w:w="4167" w:type="dxa"/>
            <w:gridSpan w:val="4"/>
            <w:tcBorders>
              <w:top w:val="nil"/>
              <w:left w:val="nil"/>
              <w:bottom w:val="single" w:sz="4" w:space="0" w:color="auto"/>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开展</w:t>
            </w:r>
            <w:proofErr w:type="gramStart"/>
            <w:r>
              <w:rPr>
                <w:rFonts w:asciiTheme="minorEastAsia" w:eastAsiaTheme="minorEastAsia" w:hAnsiTheme="minorEastAsia" w:cstheme="minorEastAsia" w:hint="eastAsia"/>
              </w:rPr>
              <w:t>省自然</w:t>
            </w:r>
            <w:proofErr w:type="gramEnd"/>
            <w:r>
              <w:rPr>
                <w:rFonts w:asciiTheme="minorEastAsia" w:eastAsiaTheme="minorEastAsia" w:hAnsiTheme="minorEastAsia" w:cstheme="minorEastAsia" w:hint="eastAsia"/>
              </w:rPr>
              <w:t>2022</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rPr>
              <w:t>-2023</w:t>
            </w:r>
            <w:r>
              <w:rPr>
                <w:rFonts w:asciiTheme="minorEastAsia" w:eastAsiaTheme="minorEastAsia" w:hAnsiTheme="minorEastAsia" w:cstheme="minorEastAsia" w:hint="eastAsia"/>
              </w:rPr>
              <w:t>年项目</w:t>
            </w:r>
          </w:p>
        </w:tc>
        <w:tc>
          <w:tcPr>
            <w:tcW w:w="2851" w:type="dxa"/>
            <w:gridSpan w:val="3"/>
            <w:tcBorders>
              <w:top w:val="nil"/>
              <w:left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部分完成</w:t>
            </w:r>
            <w:r>
              <w:rPr>
                <w:rFonts w:asciiTheme="minorEastAsia" w:eastAsiaTheme="minorEastAsia" w:hAnsiTheme="minorEastAsia" w:cstheme="minorEastAsia" w:hint="eastAsia"/>
              </w:rPr>
              <w:t>2022</w:t>
            </w:r>
            <w:r>
              <w:rPr>
                <w:rFonts w:asciiTheme="minorEastAsia" w:eastAsiaTheme="minorEastAsia" w:hAnsiTheme="minorEastAsia" w:cstheme="minorEastAsia" w:hint="eastAsia"/>
              </w:rPr>
              <w:t>年指标</w:t>
            </w:r>
          </w:p>
        </w:tc>
      </w:tr>
      <w:tr w:rsidR="0011780A">
        <w:trPr>
          <w:trHeight w:val="468"/>
          <w:jc w:val="center"/>
        </w:trPr>
        <w:tc>
          <w:tcPr>
            <w:tcW w:w="1550"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绩效指标</w:t>
            </w:r>
          </w:p>
        </w:tc>
        <w:tc>
          <w:tcPr>
            <w:tcW w:w="1197" w:type="dxa"/>
            <w:vMerge w:val="restart"/>
            <w:tcBorders>
              <w:top w:val="single" w:sz="4" w:space="0" w:color="auto"/>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一级</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900" w:type="dxa"/>
            <w:vMerge w:val="restart"/>
            <w:tcBorders>
              <w:top w:val="single" w:sz="4" w:space="0" w:color="auto"/>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二级</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2070" w:type="dxa"/>
            <w:gridSpan w:val="2"/>
            <w:vMerge w:val="restart"/>
            <w:tcBorders>
              <w:top w:val="single" w:sz="4" w:space="0" w:color="auto"/>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三级指标</w:t>
            </w:r>
          </w:p>
        </w:tc>
        <w:tc>
          <w:tcPr>
            <w:tcW w:w="646"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年度目标值</w:t>
            </w:r>
          </w:p>
        </w:tc>
        <w:tc>
          <w:tcPr>
            <w:tcW w:w="871"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全年完成值</w:t>
            </w:r>
          </w:p>
        </w:tc>
        <w:tc>
          <w:tcPr>
            <w:tcW w:w="1334"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未完成原因和改进措施</w:t>
            </w:r>
          </w:p>
        </w:tc>
      </w:tr>
      <w:tr w:rsidR="0011780A">
        <w:trPr>
          <w:trHeight w:val="468"/>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197"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900"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070" w:type="dxa"/>
            <w:gridSpan w:val="2"/>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646"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871"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334"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1462"/>
          <w:jc w:val="center"/>
        </w:trPr>
        <w:tc>
          <w:tcPr>
            <w:tcW w:w="1550"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197" w:type="dxa"/>
            <w:tcBorders>
              <w:top w:val="nil"/>
              <w:left w:val="nil"/>
              <w:bottom w:val="single" w:sz="4" w:space="0" w:color="auto"/>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产出</w:t>
            </w:r>
          </w:p>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900" w:type="dxa"/>
            <w:tcBorders>
              <w:top w:val="nil"/>
              <w:left w:val="nil"/>
              <w:bottom w:val="single" w:sz="4" w:space="0" w:color="auto"/>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数量</w:t>
            </w:r>
          </w:p>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2070" w:type="dxa"/>
            <w:gridSpan w:val="2"/>
            <w:tcBorders>
              <w:top w:val="nil"/>
              <w:left w:val="nil"/>
              <w:bottom w:val="single" w:sz="4" w:space="0" w:color="auto"/>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开展</w:t>
            </w:r>
            <w:r>
              <w:rPr>
                <w:rFonts w:asciiTheme="minorEastAsia" w:eastAsiaTheme="minorEastAsia" w:hAnsiTheme="minorEastAsia" w:cstheme="minorEastAsia" w:hint="eastAsia"/>
              </w:rPr>
              <w:t>2022-2023</w:t>
            </w:r>
            <w:r>
              <w:rPr>
                <w:rFonts w:asciiTheme="minorEastAsia" w:eastAsiaTheme="minorEastAsia" w:hAnsiTheme="minorEastAsia" w:cstheme="minorEastAsia" w:hint="eastAsia"/>
              </w:rPr>
              <w:t>年省科技计划项目的项目</w:t>
            </w:r>
          </w:p>
        </w:tc>
        <w:tc>
          <w:tcPr>
            <w:tcW w:w="646" w:type="dxa"/>
            <w:tcBorders>
              <w:top w:val="nil"/>
              <w:left w:val="nil"/>
              <w:bottom w:val="single" w:sz="4" w:space="0" w:color="auto"/>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个</w:t>
            </w:r>
          </w:p>
        </w:tc>
        <w:tc>
          <w:tcPr>
            <w:tcW w:w="871" w:type="dxa"/>
            <w:tcBorders>
              <w:top w:val="nil"/>
              <w:left w:val="nil"/>
              <w:bottom w:val="single" w:sz="4" w:space="0" w:color="auto"/>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个</w:t>
            </w:r>
          </w:p>
        </w:tc>
        <w:tc>
          <w:tcPr>
            <w:tcW w:w="1334" w:type="dxa"/>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1634"/>
          <w:jc w:val="center"/>
        </w:trPr>
        <w:tc>
          <w:tcPr>
            <w:tcW w:w="1550" w:type="dxa"/>
            <w:vMerge/>
            <w:tcBorders>
              <w:top w:val="nil"/>
              <w:left w:val="single" w:sz="8" w:space="0" w:color="000000"/>
              <w:bottom w:val="single" w:sz="8" w:space="0" w:color="000000"/>
              <w:right w:val="single" w:sz="4" w:space="0" w:color="auto"/>
            </w:tcBorders>
            <w:vAlign w:val="center"/>
          </w:tcPr>
          <w:p w:rsidR="0011780A" w:rsidRDefault="0011780A">
            <w:pPr>
              <w:spacing w:line="360" w:lineRule="auto"/>
              <w:rPr>
                <w:rFonts w:asciiTheme="minorEastAsia" w:eastAsiaTheme="minorEastAsia" w:hAnsiTheme="minorEastAsia" w:cstheme="minorEastAsia"/>
              </w:rPr>
            </w:pPr>
          </w:p>
        </w:tc>
        <w:tc>
          <w:tcPr>
            <w:tcW w:w="1197" w:type="dxa"/>
            <w:tcBorders>
              <w:top w:val="single" w:sz="4" w:space="0" w:color="auto"/>
              <w:left w:val="single" w:sz="4" w:space="0" w:color="auto"/>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效益</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900" w:type="dxa"/>
            <w:tcBorders>
              <w:top w:val="single" w:sz="4" w:space="0" w:color="auto"/>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社会效益指标</w:t>
            </w:r>
          </w:p>
        </w:tc>
        <w:tc>
          <w:tcPr>
            <w:tcW w:w="2070" w:type="dxa"/>
            <w:gridSpan w:val="2"/>
            <w:tcBorders>
              <w:top w:val="single" w:sz="4" w:space="0" w:color="auto"/>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促进学科临床技术高质量发展</w:t>
            </w:r>
          </w:p>
        </w:tc>
        <w:tc>
          <w:tcPr>
            <w:tcW w:w="646" w:type="dxa"/>
            <w:tcBorders>
              <w:top w:val="single" w:sz="4" w:space="0" w:color="auto"/>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基本完成</w:t>
            </w:r>
          </w:p>
        </w:tc>
        <w:tc>
          <w:tcPr>
            <w:tcW w:w="871" w:type="dxa"/>
            <w:tcBorders>
              <w:top w:val="single" w:sz="4" w:space="0" w:color="auto"/>
              <w:left w:val="nil"/>
              <w:bottom w:val="single" w:sz="4" w:space="0" w:color="auto"/>
              <w:right w:val="single" w:sz="4" w:space="0" w:color="auto"/>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基本</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完成</w:t>
            </w:r>
          </w:p>
        </w:tc>
        <w:tc>
          <w:tcPr>
            <w:tcW w:w="1334" w:type="dxa"/>
            <w:tcBorders>
              <w:top w:val="nil"/>
              <w:left w:val="single" w:sz="4" w:space="0" w:color="auto"/>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289"/>
          <w:jc w:val="center"/>
        </w:trPr>
        <w:tc>
          <w:tcPr>
            <w:tcW w:w="1550"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说明</w:t>
            </w:r>
          </w:p>
        </w:tc>
        <w:tc>
          <w:tcPr>
            <w:tcW w:w="7018" w:type="dxa"/>
            <w:gridSpan w:val="7"/>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bl>
    <w:p w:rsidR="0011780A" w:rsidRDefault="0011780A"/>
    <w:p w:rsidR="0011780A" w:rsidRDefault="0011780A">
      <w:pPr>
        <w:rPr>
          <w:rFonts w:ascii="仿宋" w:eastAsia="仿宋" w:hAnsi="仿宋"/>
          <w:sz w:val="32"/>
          <w:szCs w:val="32"/>
        </w:rPr>
      </w:pPr>
    </w:p>
    <w:p w:rsidR="0011780A" w:rsidRDefault="0011780A">
      <w:pPr>
        <w:rPr>
          <w:rFonts w:ascii="仿宋" w:eastAsia="仿宋" w:hAnsi="仿宋"/>
          <w:sz w:val="32"/>
          <w:szCs w:val="32"/>
        </w:rPr>
      </w:pPr>
    </w:p>
    <w:p w:rsidR="0011780A" w:rsidRDefault="0011780A">
      <w:pPr>
        <w:rPr>
          <w:rFonts w:ascii="仿宋" w:eastAsia="仿宋" w:hAnsi="仿宋"/>
          <w:sz w:val="32"/>
          <w:szCs w:val="32"/>
        </w:rPr>
      </w:pPr>
    </w:p>
    <w:p w:rsidR="0011780A" w:rsidRDefault="0011780A">
      <w:pPr>
        <w:rPr>
          <w:rFonts w:ascii="仿宋" w:eastAsia="仿宋" w:hAnsi="仿宋"/>
          <w:sz w:val="32"/>
          <w:szCs w:val="32"/>
        </w:rPr>
      </w:pPr>
    </w:p>
    <w:p w:rsidR="0011780A" w:rsidRDefault="0011780A">
      <w:pPr>
        <w:rPr>
          <w:rFonts w:ascii="仿宋" w:eastAsia="仿宋" w:hAnsi="仿宋"/>
          <w:sz w:val="32"/>
          <w:szCs w:val="32"/>
        </w:rPr>
      </w:pPr>
    </w:p>
    <w:p w:rsidR="0011780A" w:rsidRDefault="0011780A">
      <w:pPr>
        <w:rPr>
          <w:rFonts w:ascii="仿宋" w:eastAsia="仿宋" w:hAnsi="仿宋"/>
          <w:sz w:val="32"/>
          <w:szCs w:val="32"/>
        </w:rPr>
      </w:pPr>
    </w:p>
    <w:p w:rsidR="0011780A" w:rsidRDefault="0011780A">
      <w:pPr>
        <w:rPr>
          <w:rFonts w:ascii="仿宋" w:eastAsia="仿宋" w:hAnsi="仿宋"/>
          <w:sz w:val="32"/>
          <w:szCs w:val="32"/>
        </w:rPr>
      </w:pPr>
    </w:p>
    <w:p w:rsidR="0011780A" w:rsidRDefault="003A5CB4">
      <w:pPr>
        <w:pStyle w:val="2"/>
        <w:ind w:firstLine="640"/>
      </w:pPr>
      <w:bookmarkStart w:id="43" w:name="_Toc31515"/>
      <w:r>
        <w:rPr>
          <w:rFonts w:hint="eastAsia"/>
        </w:rPr>
        <w:t>九、</w:t>
      </w:r>
      <w:r>
        <w:rPr>
          <w:rFonts w:ascii="黑体" w:hAnsi="黑体" w:cs="黑体" w:hint="eastAsia"/>
        </w:rPr>
        <w:t>2022</w:t>
      </w:r>
      <w:r>
        <w:rPr>
          <w:rFonts w:hint="eastAsia"/>
        </w:rPr>
        <w:t>年度卫生健康人才培养项目自评表</w:t>
      </w:r>
      <w:bookmarkEnd w:id="43"/>
    </w:p>
    <w:p w:rsidR="0011780A" w:rsidRDefault="0011780A"/>
    <w:tbl>
      <w:tblPr>
        <w:tblW w:w="8848" w:type="dxa"/>
        <w:jc w:val="center"/>
        <w:tblLayout w:type="fixed"/>
        <w:tblLook w:val="04A0" w:firstRow="1" w:lastRow="0" w:firstColumn="1" w:lastColumn="0" w:noHBand="0" w:noVBand="1"/>
      </w:tblPr>
      <w:tblGrid>
        <w:gridCol w:w="1502"/>
        <w:gridCol w:w="855"/>
        <w:gridCol w:w="915"/>
        <w:gridCol w:w="1005"/>
        <w:gridCol w:w="1080"/>
        <w:gridCol w:w="1091"/>
        <w:gridCol w:w="1098"/>
        <w:gridCol w:w="1302"/>
      </w:tblGrid>
      <w:tr w:rsidR="0011780A">
        <w:trPr>
          <w:trHeight w:val="272"/>
          <w:jc w:val="center"/>
        </w:trPr>
        <w:tc>
          <w:tcPr>
            <w:tcW w:w="4277" w:type="dxa"/>
            <w:gridSpan w:val="4"/>
            <w:tcBorders>
              <w:top w:val="single" w:sz="8" w:space="0" w:color="000000"/>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项目名称</w:t>
            </w:r>
          </w:p>
        </w:tc>
        <w:tc>
          <w:tcPr>
            <w:tcW w:w="4571" w:type="dxa"/>
            <w:gridSpan w:val="4"/>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卫生健康人才培养</w:t>
            </w:r>
          </w:p>
        </w:tc>
      </w:tr>
      <w:tr w:rsidR="0011780A">
        <w:trPr>
          <w:trHeight w:val="272"/>
          <w:jc w:val="center"/>
        </w:trPr>
        <w:tc>
          <w:tcPr>
            <w:tcW w:w="1502"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中央主管部门</w:t>
            </w:r>
          </w:p>
        </w:tc>
        <w:tc>
          <w:tcPr>
            <w:tcW w:w="7346" w:type="dxa"/>
            <w:gridSpan w:val="7"/>
            <w:tcBorders>
              <w:top w:val="nil"/>
              <w:left w:val="single" w:sz="4" w:space="0" w:color="000000"/>
              <w:bottom w:val="single" w:sz="8" w:space="0" w:color="000000"/>
              <w:right w:val="single" w:sz="4"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湖北省卫生健康委、省中医药管理局</w:t>
            </w:r>
          </w:p>
        </w:tc>
      </w:tr>
      <w:tr w:rsidR="0011780A">
        <w:trPr>
          <w:trHeight w:val="368"/>
          <w:jc w:val="center"/>
        </w:trPr>
        <w:tc>
          <w:tcPr>
            <w:tcW w:w="1502"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地方主管部门</w:t>
            </w:r>
          </w:p>
        </w:tc>
        <w:tc>
          <w:tcPr>
            <w:tcW w:w="2775" w:type="dxa"/>
            <w:gridSpan w:val="3"/>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湖北省卫生健康委员会</w:t>
            </w:r>
          </w:p>
        </w:tc>
        <w:tc>
          <w:tcPr>
            <w:tcW w:w="1080" w:type="dxa"/>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实施单位</w:t>
            </w:r>
          </w:p>
        </w:tc>
        <w:tc>
          <w:tcPr>
            <w:tcW w:w="3491" w:type="dxa"/>
            <w:gridSpan w:val="3"/>
            <w:tcBorders>
              <w:top w:val="nil"/>
              <w:left w:val="nil"/>
              <w:bottom w:val="nil"/>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湖北省妇幼保健院</w:t>
            </w:r>
          </w:p>
        </w:tc>
      </w:tr>
      <w:tr w:rsidR="0011780A">
        <w:trPr>
          <w:trHeight w:val="731"/>
          <w:jc w:val="center"/>
        </w:trPr>
        <w:tc>
          <w:tcPr>
            <w:tcW w:w="1502" w:type="dxa"/>
            <w:vMerge w:val="restart"/>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项目资金（万元）</w:t>
            </w:r>
          </w:p>
        </w:tc>
        <w:tc>
          <w:tcPr>
            <w:tcW w:w="2775" w:type="dxa"/>
            <w:gridSpan w:val="3"/>
            <w:tcBorders>
              <w:top w:val="nil"/>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1080"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全年预算数</w:t>
            </w:r>
            <w:r>
              <w:rPr>
                <w:rFonts w:asciiTheme="minorEastAsia" w:eastAsiaTheme="minorEastAsia" w:hAnsiTheme="minorEastAsia" w:cstheme="minorEastAsia" w:hint="eastAsia"/>
              </w:rPr>
              <w:t>(A)</w:t>
            </w:r>
          </w:p>
        </w:tc>
        <w:tc>
          <w:tcPr>
            <w:tcW w:w="2189" w:type="dxa"/>
            <w:gridSpan w:val="2"/>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全年执行数</w:t>
            </w:r>
            <w:r>
              <w:rPr>
                <w:rFonts w:asciiTheme="minorEastAsia" w:eastAsiaTheme="minorEastAsia" w:hAnsiTheme="minorEastAsia" w:cstheme="minorEastAsia" w:hint="eastAsia"/>
              </w:rPr>
              <w:t>(B)</w:t>
            </w:r>
          </w:p>
        </w:tc>
        <w:tc>
          <w:tcPr>
            <w:tcW w:w="1302" w:type="dxa"/>
            <w:tcBorders>
              <w:top w:val="single" w:sz="8" w:space="0" w:color="000000"/>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执行率（</w:t>
            </w:r>
            <w:r>
              <w:rPr>
                <w:rFonts w:asciiTheme="minorEastAsia" w:eastAsiaTheme="minorEastAsia" w:hAnsiTheme="minorEastAsia" w:cstheme="minorEastAsia" w:hint="eastAsia"/>
              </w:rPr>
              <w:t>B/A</w:t>
            </w:r>
            <w:r>
              <w:rPr>
                <w:rFonts w:asciiTheme="minorEastAsia" w:eastAsiaTheme="minorEastAsia" w:hAnsiTheme="minorEastAsia" w:cstheme="minorEastAsia" w:hint="eastAsia"/>
              </w:rPr>
              <w:t>）</w:t>
            </w:r>
          </w:p>
        </w:tc>
      </w:tr>
      <w:tr w:rsidR="0011780A">
        <w:trPr>
          <w:trHeight w:val="272"/>
          <w:jc w:val="center"/>
        </w:trPr>
        <w:tc>
          <w:tcPr>
            <w:tcW w:w="1502"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75"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年度资金总额</w:t>
            </w:r>
          </w:p>
        </w:tc>
        <w:tc>
          <w:tcPr>
            <w:tcW w:w="1080"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400</w:t>
            </w:r>
          </w:p>
        </w:tc>
        <w:tc>
          <w:tcPr>
            <w:tcW w:w="2189"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44.44</w:t>
            </w:r>
          </w:p>
        </w:tc>
        <w:tc>
          <w:tcPr>
            <w:tcW w:w="1302"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11.1%</w:t>
            </w:r>
          </w:p>
        </w:tc>
      </w:tr>
      <w:tr w:rsidR="0011780A">
        <w:trPr>
          <w:trHeight w:val="272"/>
          <w:jc w:val="center"/>
        </w:trPr>
        <w:tc>
          <w:tcPr>
            <w:tcW w:w="1502"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75" w:type="dxa"/>
            <w:gridSpan w:val="3"/>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其中：中央补助</w:t>
            </w:r>
          </w:p>
        </w:tc>
        <w:tc>
          <w:tcPr>
            <w:tcW w:w="1080"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273.56</w:t>
            </w:r>
          </w:p>
        </w:tc>
        <w:tc>
          <w:tcPr>
            <w:tcW w:w="2189"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18.8</w:t>
            </w:r>
          </w:p>
        </w:tc>
        <w:tc>
          <w:tcPr>
            <w:tcW w:w="1302"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6.9%</w:t>
            </w:r>
          </w:p>
        </w:tc>
      </w:tr>
      <w:tr w:rsidR="0011780A">
        <w:trPr>
          <w:trHeight w:val="272"/>
          <w:jc w:val="center"/>
        </w:trPr>
        <w:tc>
          <w:tcPr>
            <w:tcW w:w="1502"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75"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地方资金</w:t>
            </w:r>
          </w:p>
        </w:tc>
        <w:tc>
          <w:tcPr>
            <w:tcW w:w="1080"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68.44</w:t>
            </w:r>
          </w:p>
        </w:tc>
        <w:tc>
          <w:tcPr>
            <w:tcW w:w="2189"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11.21</w:t>
            </w:r>
          </w:p>
        </w:tc>
        <w:tc>
          <w:tcPr>
            <w:tcW w:w="1302"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16.4%</w:t>
            </w:r>
          </w:p>
        </w:tc>
      </w:tr>
      <w:tr w:rsidR="0011780A">
        <w:trPr>
          <w:trHeight w:val="272"/>
          <w:jc w:val="center"/>
        </w:trPr>
        <w:tc>
          <w:tcPr>
            <w:tcW w:w="1502" w:type="dxa"/>
            <w:vMerge/>
            <w:tcBorders>
              <w:top w:val="nil"/>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2775" w:type="dxa"/>
            <w:gridSpan w:val="3"/>
            <w:tcBorders>
              <w:top w:val="nil"/>
              <w:left w:val="nil"/>
              <w:bottom w:val="single" w:sz="8" w:space="0" w:color="000000"/>
              <w:right w:val="single" w:sz="8" w:space="0" w:color="000000"/>
            </w:tcBorders>
            <w:vAlign w:val="center"/>
          </w:tcPr>
          <w:p w:rsidR="0011780A" w:rsidRDefault="003A5CB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其他资金（含结转结余）</w:t>
            </w:r>
          </w:p>
        </w:tc>
        <w:tc>
          <w:tcPr>
            <w:tcW w:w="1080"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58</w:t>
            </w:r>
          </w:p>
        </w:tc>
        <w:tc>
          <w:tcPr>
            <w:tcW w:w="2189" w:type="dxa"/>
            <w:gridSpan w:val="2"/>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14.43</w:t>
            </w:r>
          </w:p>
        </w:tc>
        <w:tc>
          <w:tcPr>
            <w:tcW w:w="1302" w:type="dxa"/>
            <w:tcBorders>
              <w:top w:val="nil"/>
              <w:left w:val="nil"/>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24.9%</w:t>
            </w:r>
          </w:p>
        </w:tc>
      </w:tr>
      <w:tr w:rsidR="0011780A">
        <w:trPr>
          <w:trHeight w:val="747"/>
          <w:jc w:val="center"/>
        </w:trPr>
        <w:tc>
          <w:tcPr>
            <w:tcW w:w="1502" w:type="dxa"/>
            <w:tcBorders>
              <w:top w:val="nil"/>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年度总体目标</w:t>
            </w:r>
          </w:p>
        </w:tc>
        <w:tc>
          <w:tcPr>
            <w:tcW w:w="3855" w:type="dxa"/>
            <w:gridSpan w:val="4"/>
            <w:tcBorders>
              <w:top w:val="nil"/>
              <w:left w:val="nil"/>
              <w:bottom w:val="single" w:sz="4" w:space="0" w:color="auto"/>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完成领军人才培养计划；完成中医药人才培养项目计划</w:t>
            </w:r>
          </w:p>
        </w:tc>
        <w:tc>
          <w:tcPr>
            <w:tcW w:w="3491" w:type="dxa"/>
            <w:gridSpan w:val="3"/>
            <w:tcBorders>
              <w:top w:val="nil"/>
              <w:left w:val="nil"/>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基本完成</w:t>
            </w:r>
          </w:p>
        </w:tc>
      </w:tr>
      <w:tr w:rsidR="0011780A">
        <w:trPr>
          <w:trHeight w:val="468"/>
          <w:jc w:val="center"/>
        </w:trPr>
        <w:tc>
          <w:tcPr>
            <w:tcW w:w="1502" w:type="dxa"/>
            <w:vMerge w:val="restart"/>
            <w:tcBorders>
              <w:top w:val="nil"/>
              <w:left w:val="single" w:sz="4" w:space="0" w:color="auto"/>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绩效指标</w:t>
            </w:r>
          </w:p>
        </w:tc>
        <w:tc>
          <w:tcPr>
            <w:tcW w:w="855" w:type="dxa"/>
            <w:vMerge w:val="restart"/>
            <w:tcBorders>
              <w:top w:val="single" w:sz="4" w:space="0" w:color="auto"/>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一级</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915" w:type="dxa"/>
            <w:vMerge w:val="restart"/>
            <w:tcBorders>
              <w:top w:val="single" w:sz="4" w:space="0" w:color="auto"/>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二级</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2085" w:type="dxa"/>
            <w:gridSpan w:val="2"/>
            <w:vMerge w:val="restart"/>
            <w:tcBorders>
              <w:top w:val="single" w:sz="4" w:space="0" w:color="auto"/>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三级</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1091"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年度目标值</w:t>
            </w:r>
          </w:p>
        </w:tc>
        <w:tc>
          <w:tcPr>
            <w:tcW w:w="1098"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全年完成值</w:t>
            </w:r>
          </w:p>
        </w:tc>
        <w:tc>
          <w:tcPr>
            <w:tcW w:w="1302" w:type="dxa"/>
            <w:vMerge w:val="restart"/>
            <w:tcBorders>
              <w:top w:val="single" w:sz="8" w:space="0" w:color="000000"/>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未完成原因和改进措施</w:t>
            </w:r>
          </w:p>
        </w:tc>
      </w:tr>
      <w:tr w:rsidR="0011780A">
        <w:trPr>
          <w:trHeight w:val="409"/>
          <w:jc w:val="center"/>
        </w:trPr>
        <w:tc>
          <w:tcPr>
            <w:tcW w:w="1502" w:type="dxa"/>
            <w:vMerge/>
            <w:tcBorders>
              <w:top w:val="nil"/>
              <w:left w:val="single" w:sz="4" w:space="0" w:color="auto"/>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855"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915"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085" w:type="dxa"/>
            <w:gridSpan w:val="2"/>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091"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098"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1302" w:type="dxa"/>
            <w:vMerge/>
            <w:tcBorders>
              <w:top w:val="single" w:sz="8" w:space="0" w:color="000000"/>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522"/>
          <w:jc w:val="center"/>
        </w:trPr>
        <w:tc>
          <w:tcPr>
            <w:tcW w:w="1502" w:type="dxa"/>
            <w:vMerge/>
            <w:tcBorders>
              <w:top w:val="nil"/>
              <w:left w:val="single" w:sz="4" w:space="0" w:color="auto"/>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855" w:type="dxa"/>
            <w:vMerge w:val="restart"/>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产出</w:t>
            </w:r>
          </w:p>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915" w:type="dxa"/>
            <w:vMerge w:val="restart"/>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数量</w:t>
            </w:r>
          </w:p>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2085" w:type="dxa"/>
            <w:gridSpan w:val="2"/>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培养学科带头人</w:t>
            </w:r>
          </w:p>
        </w:tc>
        <w:tc>
          <w:tcPr>
            <w:tcW w:w="1091"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98"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302"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494"/>
          <w:jc w:val="center"/>
        </w:trPr>
        <w:tc>
          <w:tcPr>
            <w:tcW w:w="1502" w:type="dxa"/>
            <w:vMerge/>
            <w:tcBorders>
              <w:top w:val="nil"/>
              <w:left w:val="single" w:sz="4" w:space="0" w:color="auto"/>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855" w:type="dxa"/>
            <w:vMerge/>
            <w:tcBorders>
              <w:top w:val="nil"/>
              <w:left w:val="nil"/>
              <w:bottom w:val="single" w:sz="8" w:space="0" w:color="000000"/>
              <w:right w:val="single" w:sz="8" w:space="0" w:color="000000"/>
            </w:tcBorders>
          </w:tcPr>
          <w:p w:rsidR="0011780A" w:rsidRDefault="0011780A">
            <w:pPr>
              <w:spacing w:line="360" w:lineRule="auto"/>
              <w:rPr>
                <w:rFonts w:asciiTheme="minorEastAsia" w:eastAsiaTheme="minorEastAsia" w:hAnsiTheme="minorEastAsia" w:cstheme="minorEastAsia"/>
              </w:rPr>
            </w:pPr>
          </w:p>
        </w:tc>
        <w:tc>
          <w:tcPr>
            <w:tcW w:w="915"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085" w:type="dxa"/>
            <w:gridSpan w:val="2"/>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专业研究生培养</w:t>
            </w:r>
          </w:p>
        </w:tc>
        <w:tc>
          <w:tcPr>
            <w:tcW w:w="1091"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98"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302"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477"/>
          <w:jc w:val="center"/>
        </w:trPr>
        <w:tc>
          <w:tcPr>
            <w:tcW w:w="1502" w:type="dxa"/>
            <w:vMerge/>
            <w:tcBorders>
              <w:top w:val="nil"/>
              <w:left w:val="single" w:sz="4" w:space="0" w:color="auto"/>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855" w:type="dxa"/>
            <w:vMerge/>
            <w:tcBorders>
              <w:top w:val="nil"/>
              <w:left w:val="nil"/>
              <w:bottom w:val="single" w:sz="8" w:space="0" w:color="000000"/>
              <w:right w:val="single" w:sz="8" w:space="0" w:color="000000"/>
            </w:tcBorders>
          </w:tcPr>
          <w:p w:rsidR="0011780A" w:rsidRDefault="0011780A">
            <w:pPr>
              <w:spacing w:line="360" w:lineRule="auto"/>
              <w:rPr>
                <w:rFonts w:asciiTheme="minorEastAsia" w:eastAsiaTheme="minorEastAsia" w:hAnsiTheme="minorEastAsia" w:cstheme="minorEastAsia"/>
              </w:rPr>
            </w:pPr>
          </w:p>
        </w:tc>
        <w:tc>
          <w:tcPr>
            <w:tcW w:w="915" w:type="dxa"/>
            <w:vMerge/>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085" w:type="dxa"/>
            <w:gridSpan w:val="2"/>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成果发表</w:t>
            </w:r>
          </w:p>
        </w:tc>
        <w:tc>
          <w:tcPr>
            <w:tcW w:w="1091"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98" w:type="dxa"/>
            <w:tcBorders>
              <w:top w:val="nil"/>
              <w:left w:val="nil"/>
              <w:bottom w:val="single" w:sz="8" w:space="0" w:color="000000"/>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1302" w:type="dxa"/>
            <w:tcBorders>
              <w:top w:val="nil"/>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r>
      <w:tr w:rsidR="0011780A">
        <w:trPr>
          <w:trHeight w:val="719"/>
          <w:jc w:val="center"/>
        </w:trPr>
        <w:tc>
          <w:tcPr>
            <w:tcW w:w="1502" w:type="dxa"/>
            <w:vMerge/>
            <w:tcBorders>
              <w:top w:val="nil"/>
              <w:left w:val="single" w:sz="4" w:space="0" w:color="auto"/>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855" w:type="dxa"/>
            <w:vMerge/>
            <w:tcBorders>
              <w:top w:val="nil"/>
              <w:left w:val="nil"/>
              <w:bottom w:val="single" w:sz="8" w:space="0" w:color="000000"/>
              <w:right w:val="single" w:sz="8" w:space="0" w:color="000000"/>
            </w:tcBorders>
          </w:tcPr>
          <w:p w:rsidR="0011780A" w:rsidRDefault="0011780A">
            <w:pPr>
              <w:spacing w:line="360" w:lineRule="auto"/>
              <w:rPr>
                <w:rFonts w:asciiTheme="minorEastAsia" w:eastAsiaTheme="minorEastAsia" w:hAnsiTheme="minorEastAsia" w:cstheme="minorEastAsia"/>
              </w:rPr>
            </w:pPr>
          </w:p>
        </w:tc>
        <w:tc>
          <w:tcPr>
            <w:tcW w:w="915" w:type="dxa"/>
            <w:vMerge w:val="restart"/>
            <w:tcBorders>
              <w:top w:val="single" w:sz="4" w:space="0" w:color="auto"/>
              <w:left w:val="nil"/>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质量</w:t>
            </w:r>
          </w:p>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p w:rsidR="0011780A" w:rsidRDefault="0011780A">
            <w:pPr>
              <w:jc w:val="center"/>
              <w:rPr>
                <w:rFonts w:asciiTheme="minorEastAsia" w:eastAsiaTheme="minorEastAsia" w:hAnsiTheme="minorEastAsia" w:cstheme="minorEastAsia"/>
              </w:rPr>
            </w:pPr>
          </w:p>
          <w:p w:rsidR="0011780A" w:rsidRDefault="0011780A">
            <w:pPr>
              <w:spacing w:line="360" w:lineRule="auto"/>
              <w:jc w:val="center"/>
              <w:rPr>
                <w:rFonts w:asciiTheme="minorEastAsia" w:eastAsiaTheme="minorEastAsia" w:hAnsiTheme="minorEastAsia" w:cstheme="minorEastAsia"/>
              </w:rPr>
            </w:pPr>
          </w:p>
        </w:tc>
        <w:tc>
          <w:tcPr>
            <w:tcW w:w="2085" w:type="dxa"/>
            <w:gridSpan w:val="2"/>
            <w:tcBorders>
              <w:top w:val="single" w:sz="4" w:space="0" w:color="auto"/>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提升专科医疗服务能力</w:t>
            </w:r>
          </w:p>
        </w:tc>
        <w:tc>
          <w:tcPr>
            <w:tcW w:w="1091" w:type="dxa"/>
            <w:tcBorders>
              <w:top w:val="single" w:sz="4" w:space="0" w:color="auto"/>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有效提升</w:t>
            </w:r>
          </w:p>
        </w:tc>
        <w:tc>
          <w:tcPr>
            <w:tcW w:w="1098" w:type="dxa"/>
            <w:tcBorders>
              <w:top w:val="single" w:sz="4" w:space="0" w:color="auto"/>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有效提升</w:t>
            </w:r>
          </w:p>
        </w:tc>
        <w:tc>
          <w:tcPr>
            <w:tcW w:w="1302" w:type="dxa"/>
            <w:tcBorders>
              <w:top w:val="single" w:sz="4" w:space="0" w:color="auto"/>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395"/>
          <w:jc w:val="center"/>
        </w:trPr>
        <w:tc>
          <w:tcPr>
            <w:tcW w:w="1502" w:type="dxa"/>
            <w:vMerge/>
            <w:tcBorders>
              <w:top w:val="nil"/>
              <w:left w:val="single" w:sz="4" w:space="0" w:color="auto"/>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855" w:type="dxa"/>
            <w:vMerge/>
            <w:tcBorders>
              <w:top w:val="nil"/>
              <w:left w:val="nil"/>
              <w:bottom w:val="single" w:sz="8" w:space="0" w:color="000000"/>
              <w:right w:val="single" w:sz="8" w:space="0" w:color="000000"/>
            </w:tcBorders>
          </w:tcPr>
          <w:p w:rsidR="0011780A" w:rsidRDefault="0011780A">
            <w:pPr>
              <w:spacing w:line="360" w:lineRule="auto"/>
              <w:rPr>
                <w:rFonts w:asciiTheme="minorEastAsia" w:eastAsiaTheme="minorEastAsia" w:hAnsiTheme="minorEastAsia" w:cstheme="minorEastAsia"/>
              </w:rPr>
            </w:pPr>
          </w:p>
        </w:tc>
        <w:tc>
          <w:tcPr>
            <w:tcW w:w="915" w:type="dxa"/>
            <w:vMerge/>
            <w:tcBorders>
              <w:left w:val="nil"/>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085"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人才队伍</w:t>
            </w:r>
            <w:proofErr w:type="gramStart"/>
            <w:r>
              <w:rPr>
                <w:rFonts w:asciiTheme="minorEastAsia" w:eastAsiaTheme="minorEastAsia" w:hAnsiTheme="minorEastAsia" w:cstheme="minorEastAsia" w:hint="eastAsia"/>
              </w:rPr>
              <w:t>建设建设</w:t>
            </w:r>
            <w:proofErr w:type="gramEnd"/>
          </w:p>
        </w:tc>
        <w:tc>
          <w:tcPr>
            <w:tcW w:w="109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完成建设</w:t>
            </w:r>
          </w:p>
        </w:tc>
        <w:tc>
          <w:tcPr>
            <w:tcW w:w="1098"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完成建设</w:t>
            </w:r>
          </w:p>
        </w:tc>
        <w:tc>
          <w:tcPr>
            <w:tcW w:w="1302" w:type="dxa"/>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395"/>
          <w:jc w:val="center"/>
        </w:trPr>
        <w:tc>
          <w:tcPr>
            <w:tcW w:w="1502" w:type="dxa"/>
            <w:vMerge/>
            <w:tcBorders>
              <w:top w:val="nil"/>
              <w:left w:val="single" w:sz="4" w:space="0" w:color="auto"/>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855" w:type="dxa"/>
            <w:vMerge/>
            <w:tcBorders>
              <w:top w:val="nil"/>
              <w:left w:val="nil"/>
              <w:bottom w:val="single" w:sz="8" w:space="0" w:color="000000"/>
              <w:right w:val="single" w:sz="8" w:space="0" w:color="000000"/>
            </w:tcBorders>
          </w:tcPr>
          <w:p w:rsidR="0011780A" w:rsidRDefault="0011780A">
            <w:pPr>
              <w:spacing w:line="360" w:lineRule="auto"/>
              <w:rPr>
                <w:rFonts w:asciiTheme="minorEastAsia" w:eastAsiaTheme="minorEastAsia" w:hAnsiTheme="minorEastAsia" w:cstheme="minorEastAsia"/>
              </w:rPr>
            </w:pPr>
          </w:p>
        </w:tc>
        <w:tc>
          <w:tcPr>
            <w:tcW w:w="915" w:type="dxa"/>
            <w:vMerge/>
            <w:tcBorders>
              <w:left w:val="nil"/>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085"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临床技术发展</w:t>
            </w:r>
          </w:p>
        </w:tc>
        <w:tc>
          <w:tcPr>
            <w:tcW w:w="109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有效发展</w:t>
            </w:r>
          </w:p>
        </w:tc>
        <w:tc>
          <w:tcPr>
            <w:tcW w:w="1098"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有效发展</w:t>
            </w:r>
          </w:p>
        </w:tc>
        <w:tc>
          <w:tcPr>
            <w:tcW w:w="1302" w:type="dxa"/>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398"/>
          <w:jc w:val="center"/>
        </w:trPr>
        <w:tc>
          <w:tcPr>
            <w:tcW w:w="1502" w:type="dxa"/>
            <w:vMerge/>
            <w:tcBorders>
              <w:top w:val="nil"/>
              <w:left w:val="single" w:sz="4" w:space="0" w:color="auto"/>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c>
          <w:tcPr>
            <w:tcW w:w="855" w:type="dxa"/>
            <w:vMerge/>
            <w:tcBorders>
              <w:top w:val="nil"/>
              <w:left w:val="nil"/>
              <w:bottom w:val="single" w:sz="4" w:space="0" w:color="auto"/>
              <w:right w:val="single" w:sz="8" w:space="0" w:color="000000"/>
            </w:tcBorders>
          </w:tcPr>
          <w:p w:rsidR="0011780A" w:rsidRDefault="0011780A">
            <w:pPr>
              <w:spacing w:line="360" w:lineRule="auto"/>
              <w:rPr>
                <w:rFonts w:asciiTheme="minorEastAsia" w:eastAsiaTheme="minorEastAsia" w:hAnsiTheme="minorEastAsia" w:cstheme="minorEastAsia"/>
              </w:rPr>
            </w:pPr>
          </w:p>
        </w:tc>
        <w:tc>
          <w:tcPr>
            <w:tcW w:w="915" w:type="dxa"/>
            <w:vMerge/>
            <w:tcBorders>
              <w:left w:val="nil"/>
              <w:bottom w:val="single" w:sz="8" w:space="0" w:color="000000"/>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085"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开展临床研究</w:t>
            </w:r>
          </w:p>
        </w:tc>
        <w:tc>
          <w:tcPr>
            <w:tcW w:w="109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完成开展</w:t>
            </w:r>
          </w:p>
        </w:tc>
        <w:tc>
          <w:tcPr>
            <w:tcW w:w="1098"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完成开展</w:t>
            </w:r>
          </w:p>
        </w:tc>
        <w:tc>
          <w:tcPr>
            <w:tcW w:w="1302" w:type="dxa"/>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709"/>
          <w:jc w:val="center"/>
        </w:trPr>
        <w:tc>
          <w:tcPr>
            <w:tcW w:w="1502" w:type="dxa"/>
            <w:vMerge/>
            <w:tcBorders>
              <w:top w:val="nil"/>
              <w:left w:val="single" w:sz="4" w:space="0" w:color="auto"/>
              <w:bottom w:val="single" w:sz="8" w:space="0" w:color="000000"/>
              <w:right w:val="single" w:sz="4" w:space="0" w:color="auto"/>
            </w:tcBorders>
            <w:vAlign w:val="center"/>
          </w:tcPr>
          <w:p w:rsidR="0011780A" w:rsidRDefault="0011780A">
            <w:pPr>
              <w:spacing w:line="360" w:lineRule="auto"/>
              <w:rPr>
                <w:rFonts w:asciiTheme="minorEastAsia" w:eastAsiaTheme="minorEastAsia" w:hAnsiTheme="minorEastAsia" w:cstheme="minorEastAsia"/>
              </w:rPr>
            </w:pPr>
          </w:p>
        </w:tc>
        <w:tc>
          <w:tcPr>
            <w:tcW w:w="855" w:type="dxa"/>
            <w:vMerge w:val="restart"/>
            <w:tcBorders>
              <w:top w:val="single" w:sz="4" w:space="0" w:color="auto"/>
              <w:left w:val="single" w:sz="4" w:space="0" w:color="auto"/>
              <w:right w:val="single" w:sz="4" w:space="0" w:color="auto"/>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效益</w:t>
            </w:r>
          </w:p>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w:t>
            </w:r>
          </w:p>
        </w:tc>
        <w:tc>
          <w:tcPr>
            <w:tcW w:w="915" w:type="dxa"/>
            <w:vMerge w:val="restart"/>
            <w:tcBorders>
              <w:top w:val="single" w:sz="8" w:space="0" w:color="000000"/>
              <w:left w:val="single" w:sz="4" w:space="0" w:color="auto"/>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社会效益指标</w:t>
            </w:r>
          </w:p>
        </w:tc>
        <w:tc>
          <w:tcPr>
            <w:tcW w:w="2085" w:type="dxa"/>
            <w:gridSpan w:val="2"/>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促进学科临床技术高质量发展</w:t>
            </w:r>
          </w:p>
        </w:tc>
        <w:tc>
          <w:tcPr>
            <w:tcW w:w="1091"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有效促进</w:t>
            </w:r>
          </w:p>
        </w:tc>
        <w:tc>
          <w:tcPr>
            <w:tcW w:w="1098" w:type="dxa"/>
            <w:tcBorders>
              <w:top w:val="nil"/>
              <w:left w:val="nil"/>
              <w:bottom w:val="single" w:sz="8" w:space="0" w:color="000000"/>
              <w:right w:val="single" w:sz="8" w:space="0" w:color="000000"/>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有效促进</w:t>
            </w:r>
          </w:p>
        </w:tc>
        <w:tc>
          <w:tcPr>
            <w:tcW w:w="1302" w:type="dxa"/>
            <w:tcBorders>
              <w:top w:val="nil"/>
              <w:left w:val="nil"/>
              <w:bottom w:val="single" w:sz="8" w:space="0" w:color="000000"/>
              <w:right w:val="single" w:sz="8" w:space="0" w:color="000000"/>
            </w:tcBorders>
            <w:vAlign w:val="center"/>
          </w:tcPr>
          <w:p w:rsidR="0011780A" w:rsidRDefault="0011780A">
            <w:pPr>
              <w:jc w:val="center"/>
              <w:rPr>
                <w:rFonts w:asciiTheme="minorEastAsia" w:eastAsiaTheme="minorEastAsia" w:hAnsiTheme="minorEastAsia" w:cstheme="minorEastAsia"/>
              </w:rPr>
            </w:pPr>
          </w:p>
        </w:tc>
      </w:tr>
      <w:tr w:rsidR="0011780A">
        <w:trPr>
          <w:trHeight w:val="624"/>
          <w:jc w:val="center"/>
        </w:trPr>
        <w:tc>
          <w:tcPr>
            <w:tcW w:w="1502" w:type="dxa"/>
            <w:vMerge/>
            <w:tcBorders>
              <w:top w:val="nil"/>
              <w:left w:val="single" w:sz="4" w:space="0" w:color="auto"/>
              <w:bottom w:val="single" w:sz="4" w:space="0" w:color="auto"/>
              <w:right w:val="single" w:sz="4" w:space="0" w:color="auto"/>
            </w:tcBorders>
            <w:vAlign w:val="center"/>
          </w:tcPr>
          <w:p w:rsidR="0011780A" w:rsidRDefault="0011780A">
            <w:pPr>
              <w:spacing w:line="360" w:lineRule="auto"/>
              <w:rPr>
                <w:rFonts w:asciiTheme="minorEastAsia" w:eastAsiaTheme="minorEastAsia" w:hAnsiTheme="minorEastAsia" w:cstheme="minorEastAsia"/>
              </w:rPr>
            </w:pPr>
          </w:p>
        </w:tc>
        <w:tc>
          <w:tcPr>
            <w:tcW w:w="855" w:type="dxa"/>
            <w:vMerge/>
            <w:tcBorders>
              <w:left w:val="single" w:sz="4" w:space="0" w:color="auto"/>
              <w:bottom w:val="single" w:sz="4" w:space="0" w:color="auto"/>
              <w:right w:val="single" w:sz="4" w:space="0" w:color="auto"/>
            </w:tcBorders>
            <w:vAlign w:val="center"/>
          </w:tcPr>
          <w:p w:rsidR="0011780A" w:rsidRDefault="0011780A">
            <w:pPr>
              <w:spacing w:line="360" w:lineRule="auto"/>
              <w:jc w:val="center"/>
              <w:rPr>
                <w:rFonts w:asciiTheme="minorEastAsia" w:eastAsiaTheme="minorEastAsia" w:hAnsiTheme="minorEastAsia" w:cstheme="minorEastAsia"/>
              </w:rPr>
            </w:pPr>
          </w:p>
        </w:tc>
        <w:tc>
          <w:tcPr>
            <w:tcW w:w="915" w:type="dxa"/>
            <w:vMerge/>
            <w:tcBorders>
              <w:top w:val="single" w:sz="8" w:space="0" w:color="000000"/>
              <w:left w:val="single" w:sz="4" w:space="0" w:color="auto"/>
              <w:bottom w:val="single" w:sz="4" w:space="0" w:color="auto"/>
              <w:right w:val="single" w:sz="8" w:space="0" w:color="000000"/>
            </w:tcBorders>
            <w:vAlign w:val="center"/>
          </w:tcPr>
          <w:p w:rsidR="0011780A" w:rsidRDefault="0011780A">
            <w:pPr>
              <w:spacing w:line="360" w:lineRule="auto"/>
              <w:jc w:val="center"/>
              <w:rPr>
                <w:rFonts w:asciiTheme="minorEastAsia" w:eastAsiaTheme="minorEastAsia" w:hAnsiTheme="minorEastAsia" w:cstheme="minorEastAsia"/>
              </w:rPr>
            </w:pPr>
          </w:p>
        </w:tc>
        <w:tc>
          <w:tcPr>
            <w:tcW w:w="2085" w:type="dxa"/>
            <w:gridSpan w:val="2"/>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发挥辐射带动作用</w:t>
            </w:r>
          </w:p>
        </w:tc>
        <w:tc>
          <w:tcPr>
            <w:tcW w:w="1091"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有效发挥</w:t>
            </w:r>
          </w:p>
        </w:tc>
        <w:tc>
          <w:tcPr>
            <w:tcW w:w="1098" w:type="dxa"/>
            <w:tcBorders>
              <w:top w:val="nil"/>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有效发挥</w:t>
            </w:r>
          </w:p>
        </w:tc>
        <w:tc>
          <w:tcPr>
            <w:tcW w:w="1302" w:type="dxa"/>
            <w:tcBorders>
              <w:top w:val="nil"/>
              <w:left w:val="nil"/>
              <w:bottom w:val="single" w:sz="4" w:space="0" w:color="auto"/>
              <w:right w:val="single" w:sz="8" w:space="0" w:color="000000"/>
            </w:tcBorders>
            <w:vAlign w:val="center"/>
          </w:tcPr>
          <w:p w:rsidR="0011780A" w:rsidRDefault="0011780A">
            <w:pPr>
              <w:rPr>
                <w:rFonts w:asciiTheme="minorEastAsia" w:eastAsiaTheme="minorEastAsia" w:hAnsiTheme="minorEastAsia" w:cstheme="minorEastAsia"/>
              </w:rPr>
            </w:pPr>
          </w:p>
        </w:tc>
      </w:tr>
      <w:tr w:rsidR="0011780A">
        <w:trPr>
          <w:trHeight w:val="1060"/>
          <w:jc w:val="center"/>
        </w:trPr>
        <w:tc>
          <w:tcPr>
            <w:tcW w:w="1502" w:type="dxa"/>
            <w:vMerge/>
            <w:tcBorders>
              <w:top w:val="single" w:sz="4" w:space="0" w:color="auto"/>
              <w:left w:val="single" w:sz="4" w:space="0" w:color="auto"/>
              <w:bottom w:val="single" w:sz="4" w:space="0" w:color="auto"/>
              <w:right w:val="single" w:sz="4" w:space="0" w:color="auto"/>
            </w:tcBorders>
            <w:vAlign w:val="center"/>
          </w:tcPr>
          <w:p w:rsidR="0011780A" w:rsidRDefault="0011780A">
            <w:pPr>
              <w:spacing w:line="360" w:lineRule="auto"/>
              <w:rPr>
                <w:rFonts w:asciiTheme="minorEastAsia" w:eastAsiaTheme="minorEastAsia" w:hAnsiTheme="minorEastAsia" w:cstheme="minorEastAsia"/>
              </w:rPr>
            </w:pPr>
          </w:p>
        </w:tc>
        <w:tc>
          <w:tcPr>
            <w:tcW w:w="855" w:type="dxa"/>
            <w:tcBorders>
              <w:top w:val="single" w:sz="4" w:space="0" w:color="auto"/>
              <w:left w:val="single" w:sz="4" w:space="0" w:color="auto"/>
              <w:bottom w:val="single" w:sz="4" w:space="0" w:color="auto"/>
              <w:right w:val="single" w:sz="4" w:space="0" w:color="auto"/>
            </w:tcBorders>
            <w:vAlign w:val="center"/>
          </w:tcPr>
          <w:p w:rsidR="0011780A" w:rsidRDefault="003A5CB4">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满意度指标</w:t>
            </w:r>
          </w:p>
        </w:tc>
        <w:tc>
          <w:tcPr>
            <w:tcW w:w="915" w:type="dxa"/>
            <w:tcBorders>
              <w:top w:val="single" w:sz="4" w:space="0" w:color="auto"/>
              <w:left w:val="single" w:sz="4" w:space="0" w:color="auto"/>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服务对象满意度指标</w:t>
            </w:r>
          </w:p>
        </w:tc>
        <w:tc>
          <w:tcPr>
            <w:tcW w:w="2085" w:type="dxa"/>
            <w:gridSpan w:val="2"/>
            <w:tcBorders>
              <w:top w:val="single" w:sz="4" w:space="0" w:color="auto"/>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患者满意度</w:t>
            </w:r>
          </w:p>
        </w:tc>
        <w:tc>
          <w:tcPr>
            <w:tcW w:w="1091" w:type="dxa"/>
            <w:tcBorders>
              <w:top w:val="single" w:sz="4" w:space="0" w:color="auto"/>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90%</w:t>
            </w:r>
          </w:p>
        </w:tc>
        <w:tc>
          <w:tcPr>
            <w:tcW w:w="1098" w:type="dxa"/>
            <w:tcBorders>
              <w:top w:val="single" w:sz="4" w:space="0" w:color="auto"/>
              <w:left w:val="nil"/>
              <w:bottom w:val="single" w:sz="4" w:space="0" w:color="auto"/>
              <w:right w:val="single" w:sz="8" w:space="0" w:color="000000"/>
            </w:tcBorders>
            <w:vAlign w:val="center"/>
          </w:tcPr>
          <w:p w:rsidR="0011780A" w:rsidRDefault="003A5CB4">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94%</w:t>
            </w:r>
          </w:p>
        </w:tc>
        <w:tc>
          <w:tcPr>
            <w:tcW w:w="1302" w:type="dxa"/>
            <w:tcBorders>
              <w:top w:val="single" w:sz="4" w:space="0" w:color="auto"/>
              <w:left w:val="nil"/>
              <w:bottom w:val="single" w:sz="4" w:space="0" w:color="auto"/>
              <w:right w:val="single" w:sz="4" w:space="0" w:color="auto"/>
            </w:tcBorders>
            <w:vAlign w:val="center"/>
          </w:tcPr>
          <w:p w:rsidR="0011780A" w:rsidRDefault="0011780A">
            <w:pPr>
              <w:jc w:val="center"/>
              <w:rPr>
                <w:rFonts w:asciiTheme="minorEastAsia" w:eastAsiaTheme="minorEastAsia" w:hAnsiTheme="minorEastAsia" w:cstheme="minorEastAsia"/>
              </w:rPr>
            </w:pPr>
          </w:p>
        </w:tc>
      </w:tr>
      <w:tr w:rsidR="0011780A">
        <w:trPr>
          <w:trHeight w:val="289"/>
          <w:jc w:val="center"/>
        </w:trPr>
        <w:tc>
          <w:tcPr>
            <w:tcW w:w="1502" w:type="dxa"/>
            <w:tcBorders>
              <w:top w:val="single" w:sz="4" w:space="0" w:color="auto"/>
              <w:left w:val="single" w:sz="8" w:space="0" w:color="000000"/>
              <w:bottom w:val="single" w:sz="8" w:space="0" w:color="000000"/>
              <w:right w:val="single" w:sz="8" w:space="0" w:color="000000"/>
            </w:tcBorders>
            <w:vAlign w:val="center"/>
          </w:tcPr>
          <w:p w:rsidR="0011780A" w:rsidRDefault="003A5CB4">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说明</w:t>
            </w:r>
          </w:p>
        </w:tc>
        <w:tc>
          <w:tcPr>
            <w:tcW w:w="7346" w:type="dxa"/>
            <w:gridSpan w:val="7"/>
            <w:tcBorders>
              <w:top w:val="single" w:sz="4" w:space="0" w:color="auto"/>
              <w:left w:val="single" w:sz="8" w:space="0" w:color="000000"/>
              <w:bottom w:val="single" w:sz="8" w:space="0" w:color="000000"/>
              <w:right w:val="single" w:sz="8" w:space="0" w:color="000000"/>
            </w:tcBorders>
            <w:vAlign w:val="center"/>
          </w:tcPr>
          <w:p w:rsidR="0011780A" w:rsidRDefault="0011780A">
            <w:pPr>
              <w:spacing w:line="360" w:lineRule="auto"/>
              <w:rPr>
                <w:rFonts w:asciiTheme="minorEastAsia" w:eastAsiaTheme="minorEastAsia" w:hAnsiTheme="minorEastAsia" w:cstheme="minorEastAsia"/>
              </w:rPr>
            </w:pPr>
          </w:p>
        </w:tc>
      </w:tr>
    </w:tbl>
    <w:p w:rsidR="0011780A" w:rsidRDefault="0011780A">
      <w:pPr>
        <w:rPr>
          <w:rFonts w:ascii="仿宋" w:eastAsia="仿宋" w:hAnsi="仿宋"/>
          <w:sz w:val="32"/>
          <w:szCs w:val="32"/>
        </w:rPr>
      </w:pPr>
    </w:p>
    <w:sectPr w:rsidR="0011780A">
      <w:pgSz w:w="11906" w:h="16838"/>
      <w:pgMar w:top="1440" w:right="1800" w:bottom="1440" w:left="1800"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5CB4">
      <w:r>
        <w:separator/>
      </w:r>
    </w:p>
  </w:endnote>
  <w:endnote w:type="continuationSeparator" w:id="0">
    <w:p w:rsidR="00000000" w:rsidRDefault="003A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ZXBSK--GBK1-0">
    <w:altName w:val="Times New Roman"/>
    <w:charset w:val="00"/>
    <w:family w:val="roman"/>
    <w:pitch w:val="default"/>
    <w:sig w:usb0="00000000" w:usb1="00000000" w:usb2="00000000" w:usb3="00000000" w:csb0="00040001" w:csb1="00000000"/>
  </w:font>
  <w:font w:name="FangSong_GB2312">
    <w:altName w:val="仿宋"/>
    <w:panose1 w:val="02010609060101010101"/>
    <w:charset w:val="00"/>
    <w:family w:val="roman"/>
    <w:pitch w:val="default"/>
    <w:sig w:usb0="00000000" w:usb1="00000000" w:usb2="00000000" w:usb3="00000000" w:csb0="00040001"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0A" w:rsidRDefault="003A5CB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1780A" w:rsidRDefault="003A5CB4">
                          <w:pPr>
                            <w:pStyle w:val="a4"/>
                          </w:pPr>
                          <w:r>
                            <w:fldChar w:fldCharType="begin"/>
                          </w:r>
                          <w:r>
                            <w:instrText xml:space="preserve"> PAGE  \* MERGEFORMAT </w:instrText>
                          </w:r>
                          <w:r>
                            <w:fldChar w:fldCharType="separate"/>
                          </w:r>
                          <w:r>
                            <w:rPr>
                              <w:noProof/>
                            </w:rP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11780A" w:rsidRDefault="003A5CB4">
                    <w:pPr>
                      <w:pStyle w:val="a4"/>
                    </w:pPr>
                    <w:r>
                      <w:fldChar w:fldCharType="begin"/>
                    </w:r>
                    <w:r>
                      <w:instrText xml:space="preserve"> PAGE  \* MERGEFORMAT </w:instrText>
                    </w:r>
                    <w:r>
                      <w:fldChar w:fldCharType="separate"/>
                    </w:r>
                    <w:r>
                      <w:rPr>
                        <w:noProof/>
                      </w:rPr>
                      <w:t>35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5CB4">
      <w:r>
        <w:separator/>
      </w:r>
    </w:p>
  </w:footnote>
  <w:footnote w:type="continuationSeparator" w:id="0">
    <w:p w:rsidR="00000000" w:rsidRDefault="003A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5D12D"/>
    <w:multiLevelType w:val="singleLevel"/>
    <w:tmpl w:val="8EC5D12D"/>
    <w:lvl w:ilvl="0">
      <w:start w:val="1"/>
      <w:numFmt w:val="chineseCounting"/>
      <w:suff w:val="nothing"/>
      <w:lvlText w:val="（%1）"/>
      <w:lvlJc w:val="left"/>
      <w:rPr>
        <w:rFonts w:hint="eastAsia"/>
      </w:rPr>
    </w:lvl>
  </w:abstractNum>
  <w:abstractNum w:abstractNumId="1">
    <w:nsid w:val="CA5E66B3"/>
    <w:multiLevelType w:val="singleLevel"/>
    <w:tmpl w:val="CA5E66B3"/>
    <w:lvl w:ilvl="0">
      <w:start w:val="5"/>
      <w:numFmt w:val="chineseCounting"/>
      <w:suff w:val="nothing"/>
      <w:lvlText w:val="%1、"/>
      <w:lvlJc w:val="left"/>
      <w:rPr>
        <w:rFonts w:hint="eastAsia"/>
      </w:rPr>
    </w:lvl>
  </w:abstractNum>
  <w:abstractNum w:abstractNumId="2">
    <w:nsid w:val="411F813D"/>
    <w:multiLevelType w:val="singleLevel"/>
    <w:tmpl w:val="411F813D"/>
    <w:lvl w:ilvl="0">
      <w:start w:val="14"/>
      <w:numFmt w:val="chineseCounting"/>
      <w:suff w:val="nothing"/>
      <w:lvlText w:val="%1、"/>
      <w:lvlJc w:val="left"/>
      <w:rPr>
        <w:rFonts w:hint="eastAsia"/>
      </w:rPr>
    </w:lvl>
  </w:abstractNum>
  <w:abstractNum w:abstractNumId="3">
    <w:nsid w:val="5DE5FDFB"/>
    <w:multiLevelType w:val="singleLevel"/>
    <w:tmpl w:val="5DE5FDFB"/>
    <w:lvl w:ilvl="0">
      <w:start w:val="9"/>
      <w:numFmt w:val="chineseCounting"/>
      <w:suff w:val="nothing"/>
      <w:lvlText w:val="%1、"/>
      <w:lvlJc w:val="left"/>
      <w:rPr>
        <w:rFonts w:hint="eastAsia"/>
      </w:rPr>
    </w:lvl>
  </w:abstractNum>
  <w:abstractNum w:abstractNumId="4">
    <w:nsid w:val="7A9E53B4"/>
    <w:multiLevelType w:val="singleLevel"/>
    <w:tmpl w:val="7A9E53B4"/>
    <w:lvl w:ilvl="0">
      <w:start w:val="5"/>
      <w:numFmt w:val="chineseCounting"/>
      <w:suff w:val="nothing"/>
      <w:lvlText w:val="%1、"/>
      <w:lvlJc w:val="left"/>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2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ZTJjMjU5N2ExMzBhMTJhMGRkOWJhMzMxNTcwZmEifQ=="/>
  </w:docVars>
  <w:rsids>
    <w:rsidRoot w:val="00B637DA"/>
    <w:rsid w:val="000143DB"/>
    <w:rsid w:val="000B4915"/>
    <w:rsid w:val="0011780A"/>
    <w:rsid w:val="001C0198"/>
    <w:rsid w:val="00227BB5"/>
    <w:rsid w:val="0034154D"/>
    <w:rsid w:val="003A5CB4"/>
    <w:rsid w:val="00427CA5"/>
    <w:rsid w:val="00481F7F"/>
    <w:rsid w:val="00534129"/>
    <w:rsid w:val="006B451C"/>
    <w:rsid w:val="0076054F"/>
    <w:rsid w:val="007B17F3"/>
    <w:rsid w:val="007B7442"/>
    <w:rsid w:val="00877694"/>
    <w:rsid w:val="00A25AA8"/>
    <w:rsid w:val="00A84C97"/>
    <w:rsid w:val="00B0254E"/>
    <w:rsid w:val="00B117E6"/>
    <w:rsid w:val="00B505E1"/>
    <w:rsid w:val="00B637DA"/>
    <w:rsid w:val="00BF4845"/>
    <w:rsid w:val="00C34FA3"/>
    <w:rsid w:val="00C9291A"/>
    <w:rsid w:val="00D54564"/>
    <w:rsid w:val="00D80D7C"/>
    <w:rsid w:val="00DB49BC"/>
    <w:rsid w:val="00DE4385"/>
    <w:rsid w:val="00E31430"/>
    <w:rsid w:val="00E37E2E"/>
    <w:rsid w:val="00E865C2"/>
    <w:rsid w:val="00F02A77"/>
    <w:rsid w:val="00F9257D"/>
    <w:rsid w:val="017B19FD"/>
    <w:rsid w:val="019F75E6"/>
    <w:rsid w:val="01C34D8C"/>
    <w:rsid w:val="01ED5616"/>
    <w:rsid w:val="02243EFB"/>
    <w:rsid w:val="02620717"/>
    <w:rsid w:val="02873320"/>
    <w:rsid w:val="028F48B9"/>
    <w:rsid w:val="02A12F27"/>
    <w:rsid w:val="02A80FA1"/>
    <w:rsid w:val="02C31095"/>
    <w:rsid w:val="02F53218"/>
    <w:rsid w:val="03060F81"/>
    <w:rsid w:val="03344AB8"/>
    <w:rsid w:val="034D6BB0"/>
    <w:rsid w:val="03555A83"/>
    <w:rsid w:val="035A55FE"/>
    <w:rsid w:val="04127858"/>
    <w:rsid w:val="04610418"/>
    <w:rsid w:val="04722129"/>
    <w:rsid w:val="04D96BAB"/>
    <w:rsid w:val="04F96518"/>
    <w:rsid w:val="05193183"/>
    <w:rsid w:val="05281683"/>
    <w:rsid w:val="05452235"/>
    <w:rsid w:val="055064CB"/>
    <w:rsid w:val="05524952"/>
    <w:rsid w:val="05767E11"/>
    <w:rsid w:val="059749F5"/>
    <w:rsid w:val="05984AB0"/>
    <w:rsid w:val="05B845EA"/>
    <w:rsid w:val="05BF5CDB"/>
    <w:rsid w:val="05C12391"/>
    <w:rsid w:val="05D11D1B"/>
    <w:rsid w:val="05D13AC9"/>
    <w:rsid w:val="05D610DF"/>
    <w:rsid w:val="05E41DBF"/>
    <w:rsid w:val="05F8054D"/>
    <w:rsid w:val="0611287D"/>
    <w:rsid w:val="06247180"/>
    <w:rsid w:val="06256349"/>
    <w:rsid w:val="065D40BF"/>
    <w:rsid w:val="066D7AA6"/>
    <w:rsid w:val="0671197C"/>
    <w:rsid w:val="06761B79"/>
    <w:rsid w:val="067E2450"/>
    <w:rsid w:val="06970765"/>
    <w:rsid w:val="06B03422"/>
    <w:rsid w:val="076E45C9"/>
    <w:rsid w:val="07725050"/>
    <w:rsid w:val="07A56FBB"/>
    <w:rsid w:val="07CC09EB"/>
    <w:rsid w:val="08416659"/>
    <w:rsid w:val="0871659D"/>
    <w:rsid w:val="088210AA"/>
    <w:rsid w:val="08993B60"/>
    <w:rsid w:val="08B721A6"/>
    <w:rsid w:val="08C6279F"/>
    <w:rsid w:val="08DC76B9"/>
    <w:rsid w:val="08E32C02"/>
    <w:rsid w:val="08F15E98"/>
    <w:rsid w:val="09311A7A"/>
    <w:rsid w:val="097C1F9D"/>
    <w:rsid w:val="09B515FF"/>
    <w:rsid w:val="09EF7F21"/>
    <w:rsid w:val="0A6313D5"/>
    <w:rsid w:val="0A83110A"/>
    <w:rsid w:val="0A870BFA"/>
    <w:rsid w:val="0A9346D3"/>
    <w:rsid w:val="0ACC13CC"/>
    <w:rsid w:val="0AD66F64"/>
    <w:rsid w:val="0AE26BEC"/>
    <w:rsid w:val="0AE56FD4"/>
    <w:rsid w:val="0B1F0525"/>
    <w:rsid w:val="0B36617C"/>
    <w:rsid w:val="0B402A57"/>
    <w:rsid w:val="0B650C4D"/>
    <w:rsid w:val="0B771B55"/>
    <w:rsid w:val="0B7D389F"/>
    <w:rsid w:val="0B860EB1"/>
    <w:rsid w:val="0B9335CE"/>
    <w:rsid w:val="0BA174A6"/>
    <w:rsid w:val="0BA254F8"/>
    <w:rsid w:val="0BAD690D"/>
    <w:rsid w:val="0BB43FAC"/>
    <w:rsid w:val="0BDF0299"/>
    <w:rsid w:val="0BE627F5"/>
    <w:rsid w:val="0C283B68"/>
    <w:rsid w:val="0C5C7E64"/>
    <w:rsid w:val="0C650DF3"/>
    <w:rsid w:val="0C8D1E49"/>
    <w:rsid w:val="0CAB101A"/>
    <w:rsid w:val="0D3E7A96"/>
    <w:rsid w:val="0D52320D"/>
    <w:rsid w:val="0D5A25F6"/>
    <w:rsid w:val="0D602053"/>
    <w:rsid w:val="0D841421"/>
    <w:rsid w:val="0D981CA6"/>
    <w:rsid w:val="0D9B6D57"/>
    <w:rsid w:val="0DA85B9A"/>
    <w:rsid w:val="0DB647EE"/>
    <w:rsid w:val="0DC91529"/>
    <w:rsid w:val="0E0A5DCA"/>
    <w:rsid w:val="0E17202E"/>
    <w:rsid w:val="0E24158B"/>
    <w:rsid w:val="0E3A7D53"/>
    <w:rsid w:val="0E7B0CB5"/>
    <w:rsid w:val="0E952056"/>
    <w:rsid w:val="0E95749A"/>
    <w:rsid w:val="0ED518B9"/>
    <w:rsid w:val="0F036574"/>
    <w:rsid w:val="0F254DD5"/>
    <w:rsid w:val="0F3E4903"/>
    <w:rsid w:val="0F492922"/>
    <w:rsid w:val="0F5C08A7"/>
    <w:rsid w:val="0F5E3357"/>
    <w:rsid w:val="0F8B118C"/>
    <w:rsid w:val="0FAB0C1A"/>
    <w:rsid w:val="0FC17A82"/>
    <w:rsid w:val="0FC87CEA"/>
    <w:rsid w:val="0FEB5787"/>
    <w:rsid w:val="0FF73C08"/>
    <w:rsid w:val="1017657C"/>
    <w:rsid w:val="10433815"/>
    <w:rsid w:val="106429D0"/>
    <w:rsid w:val="107E1D86"/>
    <w:rsid w:val="10F8796B"/>
    <w:rsid w:val="111473F5"/>
    <w:rsid w:val="1122167C"/>
    <w:rsid w:val="1142647A"/>
    <w:rsid w:val="11D66D52"/>
    <w:rsid w:val="120345BF"/>
    <w:rsid w:val="12232A38"/>
    <w:rsid w:val="123A29F6"/>
    <w:rsid w:val="123D2150"/>
    <w:rsid w:val="1283110A"/>
    <w:rsid w:val="128D0D77"/>
    <w:rsid w:val="12943946"/>
    <w:rsid w:val="12A5475F"/>
    <w:rsid w:val="12AF5192"/>
    <w:rsid w:val="12C119B6"/>
    <w:rsid w:val="13755900"/>
    <w:rsid w:val="142E20E6"/>
    <w:rsid w:val="144731A8"/>
    <w:rsid w:val="1469122B"/>
    <w:rsid w:val="14CE2311"/>
    <w:rsid w:val="15736894"/>
    <w:rsid w:val="157F5986"/>
    <w:rsid w:val="15836462"/>
    <w:rsid w:val="15A15DEA"/>
    <w:rsid w:val="15C50C02"/>
    <w:rsid w:val="15D56D53"/>
    <w:rsid w:val="15FE04ED"/>
    <w:rsid w:val="165D0CDA"/>
    <w:rsid w:val="166A7850"/>
    <w:rsid w:val="167C538B"/>
    <w:rsid w:val="16895CFA"/>
    <w:rsid w:val="1698222E"/>
    <w:rsid w:val="16D36F75"/>
    <w:rsid w:val="16E61EE6"/>
    <w:rsid w:val="17000058"/>
    <w:rsid w:val="17563857"/>
    <w:rsid w:val="17C2355C"/>
    <w:rsid w:val="17EF03B5"/>
    <w:rsid w:val="17F819A3"/>
    <w:rsid w:val="18055854"/>
    <w:rsid w:val="18083E7B"/>
    <w:rsid w:val="181803B7"/>
    <w:rsid w:val="186A24CB"/>
    <w:rsid w:val="18D42FEB"/>
    <w:rsid w:val="18F85153"/>
    <w:rsid w:val="190C6F25"/>
    <w:rsid w:val="19571BA8"/>
    <w:rsid w:val="195A3C05"/>
    <w:rsid w:val="19996254"/>
    <w:rsid w:val="19AF31CF"/>
    <w:rsid w:val="19BB441C"/>
    <w:rsid w:val="19EE47F1"/>
    <w:rsid w:val="1A0758D0"/>
    <w:rsid w:val="1A253639"/>
    <w:rsid w:val="1A2F34D8"/>
    <w:rsid w:val="1A3042F9"/>
    <w:rsid w:val="1A385A6D"/>
    <w:rsid w:val="1A3F070C"/>
    <w:rsid w:val="1A8B0B5C"/>
    <w:rsid w:val="1AB46A64"/>
    <w:rsid w:val="1AD67034"/>
    <w:rsid w:val="1AFB113C"/>
    <w:rsid w:val="1B1A33C4"/>
    <w:rsid w:val="1B6051C1"/>
    <w:rsid w:val="1B9724FE"/>
    <w:rsid w:val="1C1B5646"/>
    <w:rsid w:val="1C792B75"/>
    <w:rsid w:val="1C9A1FD1"/>
    <w:rsid w:val="1CF91298"/>
    <w:rsid w:val="1D2974D2"/>
    <w:rsid w:val="1D467F24"/>
    <w:rsid w:val="1D7048F1"/>
    <w:rsid w:val="1D9C6312"/>
    <w:rsid w:val="1DD02723"/>
    <w:rsid w:val="1E1A3149"/>
    <w:rsid w:val="1E3E4C49"/>
    <w:rsid w:val="1E490FF7"/>
    <w:rsid w:val="1E4C1AE7"/>
    <w:rsid w:val="1EAF02C7"/>
    <w:rsid w:val="1EB15BB6"/>
    <w:rsid w:val="1ECD4154"/>
    <w:rsid w:val="1EEF2A07"/>
    <w:rsid w:val="1F404EB7"/>
    <w:rsid w:val="1F8B4EA5"/>
    <w:rsid w:val="1FA63A06"/>
    <w:rsid w:val="1FA709C4"/>
    <w:rsid w:val="1FB0756D"/>
    <w:rsid w:val="1FDE7DCC"/>
    <w:rsid w:val="201A79C2"/>
    <w:rsid w:val="202719F3"/>
    <w:rsid w:val="203377EC"/>
    <w:rsid w:val="20411B1B"/>
    <w:rsid w:val="205B0707"/>
    <w:rsid w:val="20670364"/>
    <w:rsid w:val="207D242B"/>
    <w:rsid w:val="208328D1"/>
    <w:rsid w:val="20B35E4D"/>
    <w:rsid w:val="20D10F4D"/>
    <w:rsid w:val="20DB793B"/>
    <w:rsid w:val="20EE2B93"/>
    <w:rsid w:val="20F3161A"/>
    <w:rsid w:val="214F46DC"/>
    <w:rsid w:val="21667363"/>
    <w:rsid w:val="217575A6"/>
    <w:rsid w:val="217B7C1F"/>
    <w:rsid w:val="217C26E3"/>
    <w:rsid w:val="221D177D"/>
    <w:rsid w:val="22365C57"/>
    <w:rsid w:val="22521696"/>
    <w:rsid w:val="225A276A"/>
    <w:rsid w:val="22B57049"/>
    <w:rsid w:val="22E03145"/>
    <w:rsid w:val="22F10EAE"/>
    <w:rsid w:val="23055013"/>
    <w:rsid w:val="23187C1A"/>
    <w:rsid w:val="2335523F"/>
    <w:rsid w:val="233F4F91"/>
    <w:rsid w:val="236F2098"/>
    <w:rsid w:val="2373799F"/>
    <w:rsid w:val="239319FD"/>
    <w:rsid w:val="239B1578"/>
    <w:rsid w:val="239F090A"/>
    <w:rsid w:val="23C14825"/>
    <w:rsid w:val="23DC390D"/>
    <w:rsid w:val="23ED54A3"/>
    <w:rsid w:val="24090F6C"/>
    <w:rsid w:val="241E3F25"/>
    <w:rsid w:val="24392625"/>
    <w:rsid w:val="2443573A"/>
    <w:rsid w:val="245F009A"/>
    <w:rsid w:val="246E5FC9"/>
    <w:rsid w:val="24A03751"/>
    <w:rsid w:val="24F46A34"/>
    <w:rsid w:val="2536529E"/>
    <w:rsid w:val="25365FB0"/>
    <w:rsid w:val="253A7DD4"/>
    <w:rsid w:val="25511D58"/>
    <w:rsid w:val="256911D0"/>
    <w:rsid w:val="25752309"/>
    <w:rsid w:val="258131F8"/>
    <w:rsid w:val="25C04385"/>
    <w:rsid w:val="25DE0DB8"/>
    <w:rsid w:val="25FA354D"/>
    <w:rsid w:val="262279C7"/>
    <w:rsid w:val="26437427"/>
    <w:rsid w:val="26503C0A"/>
    <w:rsid w:val="26993D37"/>
    <w:rsid w:val="26BA15BD"/>
    <w:rsid w:val="272C33F1"/>
    <w:rsid w:val="27675BE3"/>
    <w:rsid w:val="277A3B68"/>
    <w:rsid w:val="27900086"/>
    <w:rsid w:val="27A87CFB"/>
    <w:rsid w:val="27AB3D22"/>
    <w:rsid w:val="27E1730A"/>
    <w:rsid w:val="27E27527"/>
    <w:rsid w:val="27EC3CE3"/>
    <w:rsid w:val="281A4A03"/>
    <w:rsid w:val="284866D5"/>
    <w:rsid w:val="28C5533C"/>
    <w:rsid w:val="28E05C4D"/>
    <w:rsid w:val="28EE4750"/>
    <w:rsid w:val="290F69B6"/>
    <w:rsid w:val="292B21EB"/>
    <w:rsid w:val="29543F45"/>
    <w:rsid w:val="295E4DC4"/>
    <w:rsid w:val="298E6049"/>
    <w:rsid w:val="299D3CA8"/>
    <w:rsid w:val="29A6299E"/>
    <w:rsid w:val="2A005FEE"/>
    <w:rsid w:val="2A1C2CB5"/>
    <w:rsid w:val="2A246D60"/>
    <w:rsid w:val="2A7725E1"/>
    <w:rsid w:val="2A7A1570"/>
    <w:rsid w:val="2AAA2228"/>
    <w:rsid w:val="2AB147B5"/>
    <w:rsid w:val="2ABA622E"/>
    <w:rsid w:val="2B0E6EC4"/>
    <w:rsid w:val="2B2E5ADA"/>
    <w:rsid w:val="2B5379B0"/>
    <w:rsid w:val="2B662E35"/>
    <w:rsid w:val="2BDB6BA0"/>
    <w:rsid w:val="2C0D77A1"/>
    <w:rsid w:val="2C635F72"/>
    <w:rsid w:val="2CA45715"/>
    <w:rsid w:val="2CA96340"/>
    <w:rsid w:val="2CA96BAF"/>
    <w:rsid w:val="2CAF4EF4"/>
    <w:rsid w:val="2CED2947"/>
    <w:rsid w:val="2D2E732D"/>
    <w:rsid w:val="2D6963B6"/>
    <w:rsid w:val="2D76310C"/>
    <w:rsid w:val="2D9E1C33"/>
    <w:rsid w:val="2DFB52D7"/>
    <w:rsid w:val="2E1A575D"/>
    <w:rsid w:val="2E43523D"/>
    <w:rsid w:val="2E532A1D"/>
    <w:rsid w:val="2E6717E7"/>
    <w:rsid w:val="2E693FEF"/>
    <w:rsid w:val="2E6B5FB9"/>
    <w:rsid w:val="2E9229F1"/>
    <w:rsid w:val="2EE60F8A"/>
    <w:rsid w:val="2EFB3B8F"/>
    <w:rsid w:val="2F087CAC"/>
    <w:rsid w:val="2F1D6D82"/>
    <w:rsid w:val="2F3F0ED9"/>
    <w:rsid w:val="2F424836"/>
    <w:rsid w:val="2F546A4D"/>
    <w:rsid w:val="2F6732FA"/>
    <w:rsid w:val="2F722817"/>
    <w:rsid w:val="2FA3562E"/>
    <w:rsid w:val="2FBB2F70"/>
    <w:rsid w:val="30221814"/>
    <w:rsid w:val="3039666F"/>
    <w:rsid w:val="305A4537"/>
    <w:rsid w:val="306E657B"/>
    <w:rsid w:val="30CB0185"/>
    <w:rsid w:val="30D34ADC"/>
    <w:rsid w:val="30E61CBA"/>
    <w:rsid w:val="30FB79CF"/>
    <w:rsid w:val="31273821"/>
    <w:rsid w:val="31517AA0"/>
    <w:rsid w:val="3152520E"/>
    <w:rsid w:val="31556269"/>
    <w:rsid w:val="31576CC8"/>
    <w:rsid w:val="3161111E"/>
    <w:rsid w:val="319D1FF2"/>
    <w:rsid w:val="31D16A7B"/>
    <w:rsid w:val="31ED3189"/>
    <w:rsid w:val="31FE7144"/>
    <w:rsid w:val="321B38AD"/>
    <w:rsid w:val="323D7C6C"/>
    <w:rsid w:val="32A27CEB"/>
    <w:rsid w:val="32AC4DF2"/>
    <w:rsid w:val="32CA457B"/>
    <w:rsid w:val="32D06CDD"/>
    <w:rsid w:val="32FF13C6"/>
    <w:rsid w:val="33164C7B"/>
    <w:rsid w:val="331B019D"/>
    <w:rsid w:val="33211FD0"/>
    <w:rsid w:val="333472C1"/>
    <w:rsid w:val="33504A33"/>
    <w:rsid w:val="33DA7A11"/>
    <w:rsid w:val="340547BA"/>
    <w:rsid w:val="347B5E4A"/>
    <w:rsid w:val="34B306BA"/>
    <w:rsid w:val="34BD5CF3"/>
    <w:rsid w:val="34F97243"/>
    <w:rsid w:val="34FC399A"/>
    <w:rsid w:val="34FF4EF0"/>
    <w:rsid w:val="353115DE"/>
    <w:rsid w:val="355F25F4"/>
    <w:rsid w:val="358E07DF"/>
    <w:rsid w:val="35B47BCF"/>
    <w:rsid w:val="35C1105C"/>
    <w:rsid w:val="35C1714E"/>
    <w:rsid w:val="35EF44A1"/>
    <w:rsid w:val="3608233F"/>
    <w:rsid w:val="360A60B7"/>
    <w:rsid w:val="36207D81"/>
    <w:rsid w:val="369C4CC7"/>
    <w:rsid w:val="36BE6EA2"/>
    <w:rsid w:val="36C81F37"/>
    <w:rsid w:val="36E435E5"/>
    <w:rsid w:val="36F079A3"/>
    <w:rsid w:val="372E5126"/>
    <w:rsid w:val="37476EF1"/>
    <w:rsid w:val="37534B04"/>
    <w:rsid w:val="37636636"/>
    <w:rsid w:val="376665E7"/>
    <w:rsid w:val="3778039A"/>
    <w:rsid w:val="37804ADE"/>
    <w:rsid w:val="37E971EF"/>
    <w:rsid w:val="37EB3E0C"/>
    <w:rsid w:val="37F20B4D"/>
    <w:rsid w:val="383733B0"/>
    <w:rsid w:val="38935850"/>
    <w:rsid w:val="3894435E"/>
    <w:rsid w:val="38C62B96"/>
    <w:rsid w:val="38C91F95"/>
    <w:rsid w:val="38D94513"/>
    <w:rsid w:val="38F16327"/>
    <w:rsid w:val="39137979"/>
    <w:rsid w:val="39295358"/>
    <w:rsid w:val="39495149"/>
    <w:rsid w:val="39A607ED"/>
    <w:rsid w:val="39B02BFA"/>
    <w:rsid w:val="3A244CA8"/>
    <w:rsid w:val="3A6A35C8"/>
    <w:rsid w:val="3A835673"/>
    <w:rsid w:val="3AC56A51"/>
    <w:rsid w:val="3AFA5989"/>
    <w:rsid w:val="3B304F49"/>
    <w:rsid w:val="3B5A1D62"/>
    <w:rsid w:val="3B712A3F"/>
    <w:rsid w:val="3B9A74B1"/>
    <w:rsid w:val="3BA35A50"/>
    <w:rsid w:val="3BDA735C"/>
    <w:rsid w:val="3BDE3F44"/>
    <w:rsid w:val="3C0F6F99"/>
    <w:rsid w:val="3C680542"/>
    <w:rsid w:val="3C752FCA"/>
    <w:rsid w:val="3D17266E"/>
    <w:rsid w:val="3D5567B2"/>
    <w:rsid w:val="3D5E3D27"/>
    <w:rsid w:val="3D8831E3"/>
    <w:rsid w:val="3DA60DBB"/>
    <w:rsid w:val="3DE043B9"/>
    <w:rsid w:val="3E22235A"/>
    <w:rsid w:val="3E427218"/>
    <w:rsid w:val="3E4F646E"/>
    <w:rsid w:val="3E6417E3"/>
    <w:rsid w:val="3EAA4422"/>
    <w:rsid w:val="3EC42309"/>
    <w:rsid w:val="3F092ACC"/>
    <w:rsid w:val="3F2F179C"/>
    <w:rsid w:val="3FAB242B"/>
    <w:rsid w:val="3FDB4EE3"/>
    <w:rsid w:val="3FE47979"/>
    <w:rsid w:val="3FF87589"/>
    <w:rsid w:val="40145F65"/>
    <w:rsid w:val="405C31B9"/>
    <w:rsid w:val="408F1FDB"/>
    <w:rsid w:val="409D1DE9"/>
    <w:rsid w:val="40BB54BD"/>
    <w:rsid w:val="40DE086C"/>
    <w:rsid w:val="40EF12D1"/>
    <w:rsid w:val="410858E9"/>
    <w:rsid w:val="410B67BA"/>
    <w:rsid w:val="41535317"/>
    <w:rsid w:val="416725DB"/>
    <w:rsid w:val="416A02C4"/>
    <w:rsid w:val="41875573"/>
    <w:rsid w:val="41E1132A"/>
    <w:rsid w:val="41FB1623"/>
    <w:rsid w:val="41FE52CA"/>
    <w:rsid w:val="420B6FA4"/>
    <w:rsid w:val="421936C9"/>
    <w:rsid w:val="421F2EEA"/>
    <w:rsid w:val="42611755"/>
    <w:rsid w:val="427F707B"/>
    <w:rsid w:val="42F65AF1"/>
    <w:rsid w:val="42F771B0"/>
    <w:rsid w:val="435A5B1D"/>
    <w:rsid w:val="436406B7"/>
    <w:rsid w:val="438A7158"/>
    <w:rsid w:val="43A54511"/>
    <w:rsid w:val="43BE5133"/>
    <w:rsid w:val="43D05699"/>
    <w:rsid w:val="43DB72E5"/>
    <w:rsid w:val="44124664"/>
    <w:rsid w:val="443A0B77"/>
    <w:rsid w:val="446217B4"/>
    <w:rsid w:val="44705C7F"/>
    <w:rsid w:val="44A678F3"/>
    <w:rsid w:val="44DF15D6"/>
    <w:rsid w:val="44F3240C"/>
    <w:rsid w:val="455B1CFA"/>
    <w:rsid w:val="45611A6C"/>
    <w:rsid w:val="45774D87"/>
    <w:rsid w:val="457D4B55"/>
    <w:rsid w:val="45C73C76"/>
    <w:rsid w:val="45DD0C24"/>
    <w:rsid w:val="45E76415"/>
    <w:rsid w:val="45FF5330"/>
    <w:rsid w:val="4638646A"/>
    <w:rsid w:val="46503F17"/>
    <w:rsid w:val="46583362"/>
    <w:rsid w:val="46C039D5"/>
    <w:rsid w:val="46D651B3"/>
    <w:rsid w:val="471872F8"/>
    <w:rsid w:val="472D42FC"/>
    <w:rsid w:val="475F37AB"/>
    <w:rsid w:val="47952A78"/>
    <w:rsid w:val="47CB0F98"/>
    <w:rsid w:val="47E06EC3"/>
    <w:rsid w:val="48253225"/>
    <w:rsid w:val="48403BBB"/>
    <w:rsid w:val="485C2322"/>
    <w:rsid w:val="485C66BD"/>
    <w:rsid w:val="48866472"/>
    <w:rsid w:val="48DF1625"/>
    <w:rsid w:val="49033566"/>
    <w:rsid w:val="495809FF"/>
    <w:rsid w:val="49DA3B9B"/>
    <w:rsid w:val="4A51033E"/>
    <w:rsid w:val="4A6A3171"/>
    <w:rsid w:val="4A864330"/>
    <w:rsid w:val="4A990653"/>
    <w:rsid w:val="4AAF443D"/>
    <w:rsid w:val="4AC15B4C"/>
    <w:rsid w:val="4ACA1E61"/>
    <w:rsid w:val="4AE36AF7"/>
    <w:rsid w:val="4B090BDC"/>
    <w:rsid w:val="4B3318FE"/>
    <w:rsid w:val="4B736055"/>
    <w:rsid w:val="4B736E77"/>
    <w:rsid w:val="4BBA1ED6"/>
    <w:rsid w:val="4BC44B03"/>
    <w:rsid w:val="4BEB208F"/>
    <w:rsid w:val="4C121B0D"/>
    <w:rsid w:val="4C1C7F68"/>
    <w:rsid w:val="4C30783A"/>
    <w:rsid w:val="4C3658AB"/>
    <w:rsid w:val="4C91216F"/>
    <w:rsid w:val="4CE91757"/>
    <w:rsid w:val="4D455AA0"/>
    <w:rsid w:val="4D620EDA"/>
    <w:rsid w:val="4D664F4F"/>
    <w:rsid w:val="4D891992"/>
    <w:rsid w:val="4DE93DD4"/>
    <w:rsid w:val="4DF77E1D"/>
    <w:rsid w:val="4E0032DD"/>
    <w:rsid w:val="4E683645"/>
    <w:rsid w:val="4F164E39"/>
    <w:rsid w:val="4F301C35"/>
    <w:rsid w:val="4F3077D7"/>
    <w:rsid w:val="4F390D1C"/>
    <w:rsid w:val="4F491C37"/>
    <w:rsid w:val="4F7A1E4D"/>
    <w:rsid w:val="4F893BAB"/>
    <w:rsid w:val="4FA149D6"/>
    <w:rsid w:val="4FCB6460"/>
    <w:rsid w:val="4FD74484"/>
    <w:rsid w:val="4FDC1875"/>
    <w:rsid w:val="500234E0"/>
    <w:rsid w:val="500D6A78"/>
    <w:rsid w:val="5039485C"/>
    <w:rsid w:val="50434FCE"/>
    <w:rsid w:val="50517C3C"/>
    <w:rsid w:val="50720FD1"/>
    <w:rsid w:val="50C62EB3"/>
    <w:rsid w:val="50F814D6"/>
    <w:rsid w:val="510235A2"/>
    <w:rsid w:val="511709BC"/>
    <w:rsid w:val="51502295"/>
    <w:rsid w:val="51597A9B"/>
    <w:rsid w:val="518A5EA7"/>
    <w:rsid w:val="51ED714B"/>
    <w:rsid w:val="52157E66"/>
    <w:rsid w:val="52584E76"/>
    <w:rsid w:val="525C7843"/>
    <w:rsid w:val="52CA756E"/>
    <w:rsid w:val="52E94A8B"/>
    <w:rsid w:val="530F134C"/>
    <w:rsid w:val="5314011E"/>
    <w:rsid w:val="531B415F"/>
    <w:rsid w:val="532F7D98"/>
    <w:rsid w:val="5362532D"/>
    <w:rsid w:val="5367649F"/>
    <w:rsid w:val="538C351E"/>
    <w:rsid w:val="53943D0C"/>
    <w:rsid w:val="53C6345E"/>
    <w:rsid w:val="541468D7"/>
    <w:rsid w:val="5455279C"/>
    <w:rsid w:val="547C74AB"/>
    <w:rsid w:val="54862F96"/>
    <w:rsid w:val="548F11FE"/>
    <w:rsid w:val="54A01FF8"/>
    <w:rsid w:val="54B27BEE"/>
    <w:rsid w:val="5529262B"/>
    <w:rsid w:val="552A70EE"/>
    <w:rsid w:val="553F2189"/>
    <w:rsid w:val="554B4C95"/>
    <w:rsid w:val="55756E12"/>
    <w:rsid w:val="558C71EF"/>
    <w:rsid w:val="55925D1D"/>
    <w:rsid w:val="559B09E4"/>
    <w:rsid w:val="55F900E4"/>
    <w:rsid w:val="565E4408"/>
    <w:rsid w:val="56A95F4E"/>
    <w:rsid w:val="56E654A1"/>
    <w:rsid w:val="576F0018"/>
    <w:rsid w:val="579B3F05"/>
    <w:rsid w:val="581D3F38"/>
    <w:rsid w:val="58903407"/>
    <w:rsid w:val="58A81A34"/>
    <w:rsid w:val="58C476A1"/>
    <w:rsid w:val="58D10390"/>
    <w:rsid w:val="59140E77"/>
    <w:rsid w:val="59273B25"/>
    <w:rsid w:val="599A5A74"/>
    <w:rsid w:val="599F10D7"/>
    <w:rsid w:val="59A71CEC"/>
    <w:rsid w:val="59AD6A1E"/>
    <w:rsid w:val="59D46859"/>
    <w:rsid w:val="59F14D15"/>
    <w:rsid w:val="5A5860C3"/>
    <w:rsid w:val="5A6B2D19"/>
    <w:rsid w:val="5A942568"/>
    <w:rsid w:val="5AA205F5"/>
    <w:rsid w:val="5B062A42"/>
    <w:rsid w:val="5B0847CE"/>
    <w:rsid w:val="5B165F8D"/>
    <w:rsid w:val="5BDF25F9"/>
    <w:rsid w:val="5BE30D40"/>
    <w:rsid w:val="5BED3C02"/>
    <w:rsid w:val="5C031D1F"/>
    <w:rsid w:val="5C1E73BA"/>
    <w:rsid w:val="5C504241"/>
    <w:rsid w:val="5C735EB5"/>
    <w:rsid w:val="5C8400C2"/>
    <w:rsid w:val="5C865EA2"/>
    <w:rsid w:val="5C8C06B9"/>
    <w:rsid w:val="5C8F0B89"/>
    <w:rsid w:val="5CA95D7B"/>
    <w:rsid w:val="5CAD4F21"/>
    <w:rsid w:val="5CAE15E3"/>
    <w:rsid w:val="5CC17406"/>
    <w:rsid w:val="5D431D2B"/>
    <w:rsid w:val="5DDE66B8"/>
    <w:rsid w:val="5E1504DA"/>
    <w:rsid w:val="5E2608CB"/>
    <w:rsid w:val="5E2A4C99"/>
    <w:rsid w:val="5E4F47DB"/>
    <w:rsid w:val="5E5203C1"/>
    <w:rsid w:val="5EB36774"/>
    <w:rsid w:val="5ECC3FA2"/>
    <w:rsid w:val="5ED52E57"/>
    <w:rsid w:val="5F0F61CC"/>
    <w:rsid w:val="5F48273E"/>
    <w:rsid w:val="5F79574A"/>
    <w:rsid w:val="5F7C69F3"/>
    <w:rsid w:val="5F7E34EF"/>
    <w:rsid w:val="5FD1366E"/>
    <w:rsid w:val="5FE12603"/>
    <w:rsid w:val="5FE33352"/>
    <w:rsid w:val="60114363"/>
    <w:rsid w:val="605B456E"/>
    <w:rsid w:val="60867457"/>
    <w:rsid w:val="608E59B3"/>
    <w:rsid w:val="60F23B97"/>
    <w:rsid w:val="61183914"/>
    <w:rsid w:val="6118702B"/>
    <w:rsid w:val="611B6CD6"/>
    <w:rsid w:val="614371A1"/>
    <w:rsid w:val="614B7400"/>
    <w:rsid w:val="614E5143"/>
    <w:rsid w:val="61AD00BB"/>
    <w:rsid w:val="61C7682F"/>
    <w:rsid w:val="61F43572"/>
    <w:rsid w:val="61FE26C5"/>
    <w:rsid w:val="622163AE"/>
    <w:rsid w:val="624B0C5A"/>
    <w:rsid w:val="62AC0373"/>
    <w:rsid w:val="62B13481"/>
    <w:rsid w:val="62EB2A59"/>
    <w:rsid w:val="63057A83"/>
    <w:rsid w:val="63154F43"/>
    <w:rsid w:val="63600BB5"/>
    <w:rsid w:val="63620B5A"/>
    <w:rsid w:val="636A4AAB"/>
    <w:rsid w:val="637B0063"/>
    <w:rsid w:val="63875D64"/>
    <w:rsid w:val="63892462"/>
    <w:rsid w:val="639F74ED"/>
    <w:rsid w:val="63CA4E8C"/>
    <w:rsid w:val="64124EC6"/>
    <w:rsid w:val="641D69ED"/>
    <w:rsid w:val="64362460"/>
    <w:rsid w:val="643F32F0"/>
    <w:rsid w:val="64466571"/>
    <w:rsid w:val="644E0CF8"/>
    <w:rsid w:val="645E6DDE"/>
    <w:rsid w:val="64626443"/>
    <w:rsid w:val="64C03C61"/>
    <w:rsid w:val="64D93CB0"/>
    <w:rsid w:val="64DA4B01"/>
    <w:rsid w:val="650F2045"/>
    <w:rsid w:val="65335C3B"/>
    <w:rsid w:val="65654809"/>
    <w:rsid w:val="65912E14"/>
    <w:rsid w:val="65C2695D"/>
    <w:rsid w:val="65D04378"/>
    <w:rsid w:val="65D94D78"/>
    <w:rsid w:val="65DA0D53"/>
    <w:rsid w:val="65FE498C"/>
    <w:rsid w:val="660D1128"/>
    <w:rsid w:val="66106B7A"/>
    <w:rsid w:val="662D5327"/>
    <w:rsid w:val="66494CB0"/>
    <w:rsid w:val="66685124"/>
    <w:rsid w:val="668309F9"/>
    <w:rsid w:val="671A53AB"/>
    <w:rsid w:val="672116AD"/>
    <w:rsid w:val="674D1B42"/>
    <w:rsid w:val="6784366C"/>
    <w:rsid w:val="67962020"/>
    <w:rsid w:val="67BA634C"/>
    <w:rsid w:val="67C001C0"/>
    <w:rsid w:val="67CA4DF7"/>
    <w:rsid w:val="68053E8D"/>
    <w:rsid w:val="68395EFF"/>
    <w:rsid w:val="68714145"/>
    <w:rsid w:val="68A81ABF"/>
    <w:rsid w:val="68C1444C"/>
    <w:rsid w:val="68C65138"/>
    <w:rsid w:val="68ED5241"/>
    <w:rsid w:val="69011124"/>
    <w:rsid w:val="690305C1"/>
    <w:rsid w:val="690E4F23"/>
    <w:rsid w:val="69101503"/>
    <w:rsid w:val="69401BCA"/>
    <w:rsid w:val="695B21AB"/>
    <w:rsid w:val="69780FAF"/>
    <w:rsid w:val="69A43B52"/>
    <w:rsid w:val="69B406C0"/>
    <w:rsid w:val="6A841D70"/>
    <w:rsid w:val="6A8B0B63"/>
    <w:rsid w:val="6A9F6223"/>
    <w:rsid w:val="6ABA55F7"/>
    <w:rsid w:val="6AC95BE7"/>
    <w:rsid w:val="6AED4E1D"/>
    <w:rsid w:val="6B593A7B"/>
    <w:rsid w:val="6B6A2B79"/>
    <w:rsid w:val="6B9E0D89"/>
    <w:rsid w:val="6BA00C13"/>
    <w:rsid w:val="6BD8303F"/>
    <w:rsid w:val="6BFF1513"/>
    <w:rsid w:val="6C0807A3"/>
    <w:rsid w:val="6C0B435C"/>
    <w:rsid w:val="6C1831AD"/>
    <w:rsid w:val="6C2F4844"/>
    <w:rsid w:val="6C373F01"/>
    <w:rsid w:val="6C4F5385"/>
    <w:rsid w:val="6C6E6699"/>
    <w:rsid w:val="6C787517"/>
    <w:rsid w:val="6C844EB0"/>
    <w:rsid w:val="6C8B266C"/>
    <w:rsid w:val="6C922387"/>
    <w:rsid w:val="6C966CA1"/>
    <w:rsid w:val="6CF44DF0"/>
    <w:rsid w:val="6D035033"/>
    <w:rsid w:val="6D1E0E11"/>
    <w:rsid w:val="6D4C2081"/>
    <w:rsid w:val="6D4C72D3"/>
    <w:rsid w:val="6DAC7479"/>
    <w:rsid w:val="6DC6202A"/>
    <w:rsid w:val="6DEC3919"/>
    <w:rsid w:val="6E250FD9"/>
    <w:rsid w:val="6E2C3639"/>
    <w:rsid w:val="6E434D6D"/>
    <w:rsid w:val="6E5F273D"/>
    <w:rsid w:val="6E6B18C2"/>
    <w:rsid w:val="6E6E4572"/>
    <w:rsid w:val="6E7717CB"/>
    <w:rsid w:val="6EAC0545"/>
    <w:rsid w:val="6F1928EC"/>
    <w:rsid w:val="6F522C19"/>
    <w:rsid w:val="6F7E3097"/>
    <w:rsid w:val="6F991C7F"/>
    <w:rsid w:val="6FAC7772"/>
    <w:rsid w:val="6FCA659C"/>
    <w:rsid w:val="6FF13869"/>
    <w:rsid w:val="6FF835FF"/>
    <w:rsid w:val="709F75BA"/>
    <w:rsid w:val="70AD6FF9"/>
    <w:rsid w:val="714D6CBB"/>
    <w:rsid w:val="71605ED3"/>
    <w:rsid w:val="717F3898"/>
    <w:rsid w:val="71A010A2"/>
    <w:rsid w:val="71A87F57"/>
    <w:rsid w:val="71C11A27"/>
    <w:rsid w:val="71D618B9"/>
    <w:rsid w:val="71E358B2"/>
    <w:rsid w:val="7204298F"/>
    <w:rsid w:val="720F6A1C"/>
    <w:rsid w:val="72172CB7"/>
    <w:rsid w:val="7224759F"/>
    <w:rsid w:val="723904CF"/>
    <w:rsid w:val="725B06C8"/>
    <w:rsid w:val="729D2BD3"/>
    <w:rsid w:val="729F57FE"/>
    <w:rsid w:val="72FE3B7E"/>
    <w:rsid w:val="731C2419"/>
    <w:rsid w:val="73287577"/>
    <w:rsid w:val="732D2E0A"/>
    <w:rsid w:val="735835DA"/>
    <w:rsid w:val="73636FC0"/>
    <w:rsid w:val="7370719A"/>
    <w:rsid w:val="739D414C"/>
    <w:rsid w:val="74385845"/>
    <w:rsid w:val="744E0808"/>
    <w:rsid w:val="74505BF8"/>
    <w:rsid w:val="746F2FAE"/>
    <w:rsid w:val="74B732E2"/>
    <w:rsid w:val="74F61060"/>
    <w:rsid w:val="753269A4"/>
    <w:rsid w:val="75B25848"/>
    <w:rsid w:val="75C75406"/>
    <w:rsid w:val="75C926CD"/>
    <w:rsid w:val="75E4177A"/>
    <w:rsid w:val="76250D9A"/>
    <w:rsid w:val="7655040A"/>
    <w:rsid w:val="765A7969"/>
    <w:rsid w:val="76745869"/>
    <w:rsid w:val="76BE1835"/>
    <w:rsid w:val="76C05C27"/>
    <w:rsid w:val="76CE3CB8"/>
    <w:rsid w:val="76CF1C1E"/>
    <w:rsid w:val="76D74131"/>
    <w:rsid w:val="77024200"/>
    <w:rsid w:val="770C61B4"/>
    <w:rsid w:val="772B65CD"/>
    <w:rsid w:val="77300E02"/>
    <w:rsid w:val="774139F9"/>
    <w:rsid w:val="777728A5"/>
    <w:rsid w:val="77860D3A"/>
    <w:rsid w:val="778A0B30"/>
    <w:rsid w:val="77A21DAB"/>
    <w:rsid w:val="77EF4B32"/>
    <w:rsid w:val="780D445E"/>
    <w:rsid w:val="783066CB"/>
    <w:rsid w:val="790A7749"/>
    <w:rsid w:val="79213D02"/>
    <w:rsid w:val="799F37C7"/>
    <w:rsid w:val="79DA012F"/>
    <w:rsid w:val="7A5D11C1"/>
    <w:rsid w:val="7ACE539E"/>
    <w:rsid w:val="7ADB2EB6"/>
    <w:rsid w:val="7B193C74"/>
    <w:rsid w:val="7B234AF2"/>
    <w:rsid w:val="7B690D70"/>
    <w:rsid w:val="7B72612C"/>
    <w:rsid w:val="7B940802"/>
    <w:rsid w:val="7B9726EA"/>
    <w:rsid w:val="7BA61C9C"/>
    <w:rsid w:val="7BCB31C0"/>
    <w:rsid w:val="7BD11026"/>
    <w:rsid w:val="7C0A42F9"/>
    <w:rsid w:val="7C33387F"/>
    <w:rsid w:val="7C4A29DE"/>
    <w:rsid w:val="7C964821"/>
    <w:rsid w:val="7CB63E70"/>
    <w:rsid w:val="7D0270B5"/>
    <w:rsid w:val="7D0C0A6E"/>
    <w:rsid w:val="7D0E610F"/>
    <w:rsid w:val="7D184638"/>
    <w:rsid w:val="7D2F37E6"/>
    <w:rsid w:val="7D7D2BE0"/>
    <w:rsid w:val="7DB96235"/>
    <w:rsid w:val="7DBC4A67"/>
    <w:rsid w:val="7DE440D5"/>
    <w:rsid w:val="7E1F62D6"/>
    <w:rsid w:val="7E204A87"/>
    <w:rsid w:val="7E747B3F"/>
    <w:rsid w:val="7E8B469B"/>
    <w:rsid w:val="7E9A6B4E"/>
    <w:rsid w:val="7E9C52E7"/>
    <w:rsid w:val="7F0F1615"/>
    <w:rsid w:val="7F35029C"/>
    <w:rsid w:val="7F370020"/>
    <w:rsid w:val="7F9075B3"/>
    <w:rsid w:val="7FA12547"/>
    <w:rsid w:val="7FA610A8"/>
    <w:rsid w:val="7FE12EAB"/>
    <w:rsid w:val="7FF64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ind w:firstLineChars="200" w:firstLine="880"/>
      <w:outlineLvl w:val="0"/>
    </w:pPr>
    <w:rPr>
      <w:rFonts w:eastAsia="黑体"/>
      <w:kern w:val="44"/>
      <w:sz w:val="32"/>
    </w:rPr>
  </w:style>
  <w:style w:type="paragraph" w:styleId="2">
    <w:name w:val="heading 2"/>
    <w:basedOn w:val="a"/>
    <w:next w:val="a"/>
    <w:unhideWhenUsed/>
    <w:qFormat/>
    <w:pPr>
      <w:keepNext/>
      <w:keepLines/>
      <w:ind w:firstLineChars="200" w:firstLine="880"/>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6">
    <w:name w:val="Title"/>
    <w:basedOn w:val="a"/>
    <w:next w:val="a"/>
    <w:qFormat/>
    <w:pPr>
      <w:spacing w:before="240" w:after="60"/>
      <w:jc w:val="center"/>
      <w:outlineLvl w:val="0"/>
    </w:pPr>
    <w:rPr>
      <w:rFonts w:ascii="Cambria" w:hAnsi="Cambria"/>
      <w:b/>
      <w:bCs/>
      <w:sz w:val="32"/>
      <w:szCs w:val="32"/>
    </w:rPr>
  </w:style>
  <w:style w:type="character" w:customStyle="1" w:styleId="Char0">
    <w:name w:val="页脚 Char"/>
    <w:basedOn w:val="a0"/>
    <w:link w:val="a4"/>
    <w:qFormat/>
    <w:rPr>
      <w:rFonts w:ascii="Calibri" w:hAnsi="Calibri"/>
      <w:kern w:val="2"/>
      <w:sz w:val="18"/>
      <w:szCs w:val="18"/>
    </w:rPr>
  </w:style>
  <w:style w:type="character" w:customStyle="1" w:styleId="Char1">
    <w:name w:val="页眉 Char"/>
    <w:basedOn w:val="a0"/>
    <w:link w:val="a5"/>
    <w:qFormat/>
    <w:rPr>
      <w:rFonts w:ascii="Calibri" w:hAnsi="Calibri"/>
      <w:kern w:val="2"/>
      <w:sz w:val="18"/>
      <w:szCs w:val="18"/>
    </w:rPr>
  </w:style>
  <w:style w:type="character" w:customStyle="1" w:styleId="fontstyle01">
    <w:name w:val="fontstyle01"/>
    <w:basedOn w:val="a0"/>
    <w:qFormat/>
    <w:rPr>
      <w:rFonts w:ascii="FZXBSK--GBK1-0" w:hAnsi="FZXBSK--GBK1-0" w:hint="default"/>
      <w:color w:val="000000"/>
      <w:sz w:val="44"/>
      <w:szCs w:val="44"/>
    </w:rPr>
  </w:style>
  <w:style w:type="character" w:customStyle="1" w:styleId="fontstyle21">
    <w:name w:val="fontstyle21"/>
    <w:basedOn w:val="a0"/>
    <w:qFormat/>
    <w:rPr>
      <w:rFonts w:ascii="黑体" w:eastAsia="黑体" w:hAnsi="黑体" w:hint="eastAsia"/>
      <w:color w:val="000000"/>
      <w:sz w:val="32"/>
      <w:szCs w:val="32"/>
    </w:rPr>
  </w:style>
  <w:style w:type="character" w:customStyle="1" w:styleId="fontstyle31">
    <w:name w:val="fontstyle31"/>
    <w:basedOn w:val="a0"/>
    <w:qFormat/>
    <w:rPr>
      <w:rFonts w:ascii="FangSong_GB2312" w:hAnsi="FangSong_GB2312" w:hint="default"/>
      <w:color w:val="000000"/>
      <w:sz w:val="32"/>
      <w:szCs w:val="32"/>
    </w:rPr>
  </w:style>
  <w:style w:type="paragraph" w:styleId="a7">
    <w:name w:val="List Paragraph"/>
    <w:basedOn w:val="a"/>
    <w:uiPriority w:val="34"/>
    <w:qFormat/>
    <w:pPr>
      <w:ind w:firstLineChars="200" w:firstLine="420"/>
    </w:p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4"/>
      <w:szCs w:val="24"/>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框文本 Char"/>
    <w:basedOn w:val="a0"/>
    <w:link w:val="a3"/>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ind w:firstLineChars="200" w:firstLine="880"/>
      <w:outlineLvl w:val="0"/>
    </w:pPr>
    <w:rPr>
      <w:rFonts w:eastAsia="黑体"/>
      <w:kern w:val="44"/>
      <w:sz w:val="32"/>
    </w:rPr>
  </w:style>
  <w:style w:type="paragraph" w:styleId="2">
    <w:name w:val="heading 2"/>
    <w:basedOn w:val="a"/>
    <w:next w:val="a"/>
    <w:unhideWhenUsed/>
    <w:qFormat/>
    <w:pPr>
      <w:keepNext/>
      <w:keepLines/>
      <w:ind w:firstLineChars="200" w:firstLine="880"/>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6">
    <w:name w:val="Title"/>
    <w:basedOn w:val="a"/>
    <w:next w:val="a"/>
    <w:qFormat/>
    <w:pPr>
      <w:spacing w:before="240" w:after="60"/>
      <w:jc w:val="center"/>
      <w:outlineLvl w:val="0"/>
    </w:pPr>
    <w:rPr>
      <w:rFonts w:ascii="Cambria" w:hAnsi="Cambria"/>
      <w:b/>
      <w:bCs/>
      <w:sz w:val="32"/>
      <w:szCs w:val="32"/>
    </w:rPr>
  </w:style>
  <w:style w:type="character" w:customStyle="1" w:styleId="Char0">
    <w:name w:val="页脚 Char"/>
    <w:basedOn w:val="a0"/>
    <w:link w:val="a4"/>
    <w:qFormat/>
    <w:rPr>
      <w:rFonts w:ascii="Calibri" w:hAnsi="Calibri"/>
      <w:kern w:val="2"/>
      <w:sz w:val="18"/>
      <w:szCs w:val="18"/>
    </w:rPr>
  </w:style>
  <w:style w:type="character" w:customStyle="1" w:styleId="Char1">
    <w:name w:val="页眉 Char"/>
    <w:basedOn w:val="a0"/>
    <w:link w:val="a5"/>
    <w:qFormat/>
    <w:rPr>
      <w:rFonts w:ascii="Calibri" w:hAnsi="Calibri"/>
      <w:kern w:val="2"/>
      <w:sz w:val="18"/>
      <w:szCs w:val="18"/>
    </w:rPr>
  </w:style>
  <w:style w:type="character" w:customStyle="1" w:styleId="fontstyle01">
    <w:name w:val="fontstyle01"/>
    <w:basedOn w:val="a0"/>
    <w:qFormat/>
    <w:rPr>
      <w:rFonts w:ascii="FZXBSK--GBK1-0" w:hAnsi="FZXBSK--GBK1-0" w:hint="default"/>
      <w:color w:val="000000"/>
      <w:sz w:val="44"/>
      <w:szCs w:val="44"/>
    </w:rPr>
  </w:style>
  <w:style w:type="character" w:customStyle="1" w:styleId="fontstyle21">
    <w:name w:val="fontstyle21"/>
    <w:basedOn w:val="a0"/>
    <w:qFormat/>
    <w:rPr>
      <w:rFonts w:ascii="黑体" w:eastAsia="黑体" w:hAnsi="黑体" w:hint="eastAsia"/>
      <w:color w:val="000000"/>
      <w:sz w:val="32"/>
      <w:szCs w:val="32"/>
    </w:rPr>
  </w:style>
  <w:style w:type="character" w:customStyle="1" w:styleId="fontstyle31">
    <w:name w:val="fontstyle31"/>
    <w:basedOn w:val="a0"/>
    <w:qFormat/>
    <w:rPr>
      <w:rFonts w:ascii="FangSong_GB2312" w:hAnsi="FangSong_GB2312" w:hint="default"/>
      <w:color w:val="000000"/>
      <w:sz w:val="32"/>
      <w:szCs w:val="32"/>
    </w:rPr>
  </w:style>
  <w:style w:type="paragraph" w:styleId="a7">
    <w:name w:val="List Paragraph"/>
    <w:basedOn w:val="a"/>
    <w:uiPriority w:val="34"/>
    <w:qFormat/>
    <w:pPr>
      <w:ind w:firstLineChars="200" w:firstLine="420"/>
    </w:p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4"/>
      <w:szCs w:val="24"/>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框文本 Char"/>
    <w:basedOn w:val="a0"/>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Microsoft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收支总计（万元）</c:v>
                </c:pt>
              </c:strCache>
            </c:strRef>
          </c:tx>
          <c:spPr>
            <a:solidFill>
              <a:schemeClr val="accent1"/>
            </a:solidFill>
            <a:ln>
              <a:noFill/>
            </a:ln>
            <a:effectLst/>
          </c:spPr>
          <c:invertIfNegative val="0"/>
          <c:cat>
            <c:strRef>
              <c:f>Sheet1!$A$2:$A$3</c:f>
              <c:strCache>
                <c:ptCount val="2"/>
                <c:pt idx="0">
                  <c:v>2021年度</c:v>
                </c:pt>
                <c:pt idx="1">
                  <c:v>2022年度</c:v>
                </c:pt>
              </c:strCache>
            </c:strRef>
          </c:cat>
          <c:val>
            <c:numRef>
              <c:f>Sheet1!$B$2:$B$3</c:f>
              <c:numCache>
                <c:formatCode>#,##0.00</c:formatCode>
                <c:ptCount val="2"/>
                <c:pt idx="0">
                  <c:v>229150.4</c:v>
                </c:pt>
                <c:pt idx="1">
                  <c:v>231199.13</c:v>
                </c:pt>
              </c:numCache>
            </c:numRef>
          </c:val>
        </c:ser>
        <c:dLbls>
          <c:showLegendKey val="0"/>
          <c:showVal val="0"/>
          <c:showCatName val="0"/>
          <c:showSerName val="0"/>
          <c:showPercent val="0"/>
          <c:showBubbleSize val="0"/>
        </c:dLbls>
        <c:gapWidth val="219"/>
        <c:overlap val="-27"/>
        <c:axId val="201696768"/>
        <c:axId val="112054784"/>
      </c:barChart>
      <c:catAx>
        <c:axId val="2016967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2054784"/>
        <c:crosses val="autoZero"/>
        <c:auto val="1"/>
        <c:lblAlgn val="ctr"/>
        <c:lblOffset val="100"/>
        <c:noMultiLvlLbl val="0"/>
      </c:catAx>
      <c:valAx>
        <c:axId val="1120547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169676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3.4194305840915797E-2"/>
          <c:y val="4.8797736916548803E-2"/>
          <c:w val="0.93542706193131797"/>
          <c:h val="0.78948609146628901"/>
        </c:manualLayout>
      </c:layout>
      <c:pie3DChart>
        <c:varyColors val="1"/>
        <c:ser>
          <c:idx val="0"/>
          <c:order val="0"/>
          <c:tx>
            <c:strRef>
              <c:f>Sheet1!$B$1</c:f>
              <c:strCache>
                <c:ptCount val="1"/>
                <c:pt idx="0">
                  <c:v>销售额</c:v>
                </c:pt>
              </c:strCache>
            </c:strRef>
          </c:tx>
          <c:spPr>
            <a:scene3d>
              <a:camera prst="orthographicFront"/>
              <a:lightRig rig="threePt" dir="t"/>
            </a:scene3d>
            <a:sp3d contourW="9525"/>
          </c:spPr>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contourW="9525"/>
            </c:spPr>
          </c:dPt>
          <c:dPt>
            <c:idx val="1"/>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contourW="9525"/>
            </c:spPr>
          </c:dPt>
          <c:dPt>
            <c:idx val="2"/>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contourW="9525"/>
            </c:spPr>
          </c:dPt>
          <c:dPt>
            <c:idx val="3"/>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contourW="9525"/>
            </c:spPr>
          </c:dPt>
          <c:dLbls>
            <c:dLbl>
              <c:idx val="1"/>
              <c:layout>
                <c:manualLayout>
                  <c:x val="-0.102934922825061"/>
                  <c:y val="0.148179683312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财政拨款收入</c:v>
                </c:pt>
                <c:pt idx="1">
                  <c:v>上级补助收入</c:v>
                </c:pt>
                <c:pt idx="2">
                  <c:v>事业收入</c:v>
                </c:pt>
                <c:pt idx="3">
                  <c:v>其他收入</c:v>
                </c:pt>
              </c:strCache>
            </c:strRef>
          </c:cat>
          <c:val>
            <c:numRef>
              <c:f>Sheet1!$B$2:$B$5</c:f>
              <c:numCache>
                <c:formatCode>0.00%</c:formatCode>
                <c:ptCount val="4"/>
                <c:pt idx="0">
                  <c:v>6.7299999999999999E-2</c:v>
                </c:pt>
                <c:pt idx="1">
                  <c:v>2.0000000000000001E-4</c:v>
                </c:pt>
                <c:pt idx="2">
                  <c:v>0.81679999999999997</c:v>
                </c:pt>
                <c:pt idx="3">
                  <c:v>0.1157</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2.6460104195229001E-2"/>
          <c:y val="3.5061935754776397E-2"/>
          <c:w val="0.93967644639429704"/>
          <c:h val="0.81251312198194403"/>
        </c:manualLayout>
      </c:layout>
      <c:pie3DChart>
        <c:varyColors val="1"/>
        <c:ser>
          <c:idx val="0"/>
          <c:order val="0"/>
          <c:tx>
            <c:strRef>
              <c:f>Sheet1!$B$1</c:f>
              <c:strCache>
                <c:ptCount val="1"/>
                <c:pt idx="0">
                  <c:v>销售额</c:v>
                </c:pt>
              </c:strCache>
            </c:strRef>
          </c:tx>
          <c:spPr>
            <a:scene3d>
              <a:camera prst="orthographicFront"/>
              <a:lightRig rig="threePt" dir="t"/>
            </a:scene3d>
            <a:sp3d contourW="9525"/>
          </c:spPr>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contourW="9525"/>
            </c:spPr>
          </c:dPt>
          <c:dPt>
            <c:idx val="1"/>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contourW="9525"/>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0.755</c:v>
                </c:pt>
                <c:pt idx="1">
                  <c:v>0.245</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财政拨款总收入（万元）</c:v>
                </c:pt>
              </c:strCache>
            </c:strRef>
          </c:tx>
          <c:spPr>
            <a:ln w="28575" cap="rnd">
              <a:solidFill>
                <a:schemeClr val="accent1"/>
              </a:solidFill>
              <a:round/>
            </a:ln>
            <a:effectLst/>
          </c:spPr>
          <c:marker>
            <c:symbol val="none"/>
          </c:marker>
          <c:cat>
            <c:strRef>
              <c:f>Sheet1!$A$2:$A$3</c:f>
              <c:strCache>
                <c:ptCount val="2"/>
                <c:pt idx="0">
                  <c:v>2021年度</c:v>
                </c:pt>
                <c:pt idx="1">
                  <c:v>2022年度</c:v>
                </c:pt>
              </c:strCache>
            </c:strRef>
          </c:cat>
          <c:val>
            <c:numRef>
              <c:f>Sheet1!$B$2:$B$3</c:f>
              <c:numCache>
                <c:formatCode>#,##0.00</c:formatCode>
                <c:ptCount val="2"/>
                <c:pt idx="0" formatCode="General">
                  <c:v>18384.32</c:v>
                </c:pt>
                <c:pt idx="1">
                  <c:v>15031.29</c:v>
                </c:pt>
              </c:numCache>
            </c:numRef>
          </c:val>
          <c:smooth val="0"/>
        </c:ser>
        <c:dLbls>
          <c:showLegendKey val="0"/>
          <c:showVal val="0"/>
          <c:showCatName val="0"/>
          <c:showSerName val="0"/>
          <c:showPercent val="0"/>
          <c:showBubbleSize val="0"/>
        </c:dLbls>
        <c:marker val="1"/>
        <c:smooth val="0"/>
        <c:axId val="204191232"/>
        <c:axId val="201501504"/>
      </c:lineChart>
      <c:catAx>
        <c:axId val="2041912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1501504"/>
        <c:crosses val="autoZero"/>
        <c:auto val="1"/>
        <c:lblAlgn val="ctr"/>
        <c:lblOffset val="100"/>
        <c:noMultiLvlLbl val="0"/>
      </c:catAx>
      <c:valAx>
        <c:axId val="201501504"/>
        <c:scaling>
          <c:orientation val="minMax"/>
          <c:min val="1300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419123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一般公共预算财政拨款支出（万元）</c:v>
                </c:pt>
              </c:strCache>
            </c:strRef>
          </c:tx>
          <c:spPr>
            <a:solidFill>
              <a:schemeClr val="accent1"/>
            </a:solidFill>
            <a:ln>
              <a:noFill/>
            </a:ln>
            <a:effectLst/>
          </c:spPr>
          <c:invertIfNegative val="0"/>
          <c:cat>
            <c:strRef>
              <c:f>Sheet1!$A$2:$A$3</c:f>
              <c:strCache>
                <c:ptCount val="2"/>
                <c:pt idx="0">
                  <c:v>2021年度</c:v>
                </c:pt>
                <c:pt idx="1">
                  <c:v>2022年度</c:v>
                </c:pt>
              </c:strCache>
            </c:strRef>
          </c:cat>
          <c:val>
            <c:numRef>
              <c:f>Sheet1!$B$2:$B$3</c:f>
              <c:numCache>
                <c:formatCode>General</c:formatCode>
                <c:ptCount val="2"/>
                <c:pt idx="0">
                  <c:v>17912.13</c:v>
                </c:pt>
                <c:pt idx="1">
                  <c:v>14567.52</c:v>
                </c:pt>
              </c:numCache>
            </c:numRef>
          </c:val>
        </c:ser>
        <c:dLbls>
          <c:showLegendKey val="0"/>
          <c:showVal val="0"/>
          <c:showCatName val="0"/>
          <c:showSerName val="0"/>
          <c:showPercent val="0"/>
          <c:showBubbleSize val="0"/>
        </c:dLbls>
        <c:gapWidth val="219"/>
        <c:overlap val="-27"/>
        <c:axId val="206944768"/>
        <c:axId val="201503232"/>
      </c:barChart>
      <c:catAx>
        <c:axId val="2069447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1503232"/>
        <c:crosses val="autoZero"/>
        <c:auto val="1"/>
        <c:lblAlgn val="ctr"/>
        <c:lblOffset val="100"/>
        <c:noMultiLvlLbl val="0"/>
      </c:catAx>
      <c:valAx>
        <c:axId val="20150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694476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销售额</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3"/>
              </a:solidFill>
              <a:ln w="25400">
                <a:solidFill>
                  <a:schemeClr val="lt1"/>
                </a:solidFill>
              </a:ln>
              <a:effectLst/>
              <a:scene3d>
                <a:camera prst="orthographicFront"/>
                <a:lightRig rig="threePt" dir="t"/>
              </a:scene3d>
              <a:sp3d contourW="25400"/>
            </c:spPr>
          </c:dPt>
          <c:dPt>
            <c:idx val="2"/>
            <c:bubble3D val="0"/>
            <c:spPr>
              <a:solidFill>
                <a:schemeClr val="accent5"/>
              </a:solidFill>
              <a:ln w="25400">
                <a:solidFill>
                  <a:schemeClr val="lt1"/>
                </a:solidFill>
              </a:ln>
              <a:effectLst/>
              <a:scene3d>
                <a:camera prst="orthographicFront"/>
                <a:lightRig rig="threePt" dir="t"/>
              </a:scene3d>
              <a:sp3d contourW="25400"/>
            </c:spPr>
          </c:dPt>
          <c:dLbls>
            <c:dLbl>
              <c:idx val="0"/>
              <c:layout>
                <c:manualLayout>
                  <c:x val="-3.5064935064935097E-2"/>
                  <c:y val="-2.1680216802168001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857142857142899E-2"/>
                  <c:y val="-1.0840108401084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805194805194799E-2"/>
                  <c:y val="-0.2981029810298099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科学技术支出</c:v>
                </c:pt>
                <c:pt idx="1">
                  <c:v>社会保障和就业支出</c:v>
                </c:pt>
                <c:pt idx="2">
                  <c:v>卫生健康支出</c:v>
                </c:pt>
              </c:strCache>
            </c:strRef>
          </c:cat>
          <c:val>
            <c:numRef>
              <c:f>Sheet1!$B$2:$B$4</c:f>
              <c:numCache>
                <c:formatCode>0.00%</c:formatCode>
                <c:ptCount val="3"/>
                <c:pt idx="0">
                  <c:v>3.3E-3</c:v>
                </c:pt>
                <c:pt idx="1">
                  <c:v>2.1000000000000001E-2</c:v>
                </c:pt>
                <c:pt idx="2">
                  <c:v>0.98599999999999999</c:v>
                </c:pt>
              </c:numCache>
            </c:numRef>
          </c:val>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15431</Words>
  <Characters>9858</Characters>
  <Application>Microsoft Office Word</Application>
  <DocSecurity>0</DocSecurity>
  <Lines>82</Lines>
  <Paragraphs>50</Paragraphs>
  <ScaleCrop>false</ScaleCrop>
  <Company>Microsoft</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13</cp:revision>
  <cp:lastPrinted>2023-09-11T07:27:00Z</cp:lastPrinted>
  <dcterms:created xsi:type="dcterms:W3CDTF">2021-09-08T07:49:00Z</dcterms:created>
  <dcterms:modified xsi:type="dcterms:W3CDTF">2023-09-11T07:28:00Z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D5B40CFF7D814160BC0BA9363C28E91F</vt:lpwstr>
  </property>
</Properties>
</file>